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1"/>
        <w:tblW w:w="94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B6DDE8"/>
        <w:tblLook w:val="04A0" w:firstRow="1" w:lastRow="0" w:firstColumn="1" w:lastColumn="0" w:noHBand="0" w:noVBand="1"/>
      </w:tblPr>
      <w:tblGrid>
        <w:gridCol w:w="1912"/>
        <w:gridCol w:w="3890"/>
        <w:gridCol w:w="98"/>
        <w:gridCol w:w="1341"/>
        <w:gridCol w:w="2211"/>
      </w:tblGrid>
      <w:tr w:rsidR="007314B2" w:rsidRPr="00951FB9" w14:paraId="22939E0C" w14:textId="77777777" w:rsidTr="00951FB9">
        <w:trPr>
          <w:trHeight w:val="547"/>
        </w:trPr>
        <w:tc>
          <w:tcPr>
            <w:tcW w:w="1912" w:type="dxa"/>
            <w:shd w:val="clear" w:color="auto" w:fill="B6DDE8"/>
            <w:vAlign w:val="center"/>
          </w:tcPr>
          <w:p w14:paraId="2CE7BB09" w14:textId="140574CD" w:rsidR="007314B2" w:rsidRPr="004C5A39" w:rsidRDefault="007314B2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sz w:val="24"/>
                <w:szCs w:val="24"/>
                <w:lang w:val="fr-FR" w:eastAsia="ja-JP"/>
              </w:rPr>
            </w:pPr>
            <w:bookmarkStart w:id="0" w:name="_GoBack"/>
            <w:bookmarkEnd w:id="0"/>
            <w:r w:rsidRPr="004C5A39">
              <w:rPr>
                <w:rFonts w:ascii="Arial" w:eastAsia="MS Mincho" w:hAnsi="Arial"/>
                <w:b/>
                <w:color w:val="000000" w:themeColor="text1"/>
                <w:sz w:val="24"/>
                <w:szCs w:val="24"/>
                <w:lang w:val="fr-FR" w:eastAsia="ja-JP"/>
              </w:rPr>
              <w:t>AAPG</w:t>
            </w:r>
            <w:r w:rsidR="000B568C">
              <w:rPr>
                <w:rFonts w:ascii="Arial" w:eastAsia="MS Mincho" w:hAnsi="Arial"/>
                <w:b/>
                <w:color w:val="000000" w:themeColor="text1"/>
                <w:sz w:val="24"/>
                <w:szCs w:val="24"/>
                <w:lang w:val="fr-FR" w:eastAsia="ja-JP"/>
              </w:rPr>
              <w:t xml:space="preserve"> </w:t>
            </w:r>
            <w:r w:rsidRPr="004C5A39">
              <w:rPr>
                <w:rFonts w:ascii="Arial" w:eastAsia="MS Mincho" w:hAnsi="Arial"/>
                <w:b/>
                <w:color w:val="000000" w:themeColor="text1"/>
                <w:sz w:val="24"/>
                <w:szCs w:val="24"/>
                <w:lang w:val="fr-FR" w:eastAsia="ja-JP"/>
              </w:rPr>
              <w:t>2026</w:t>
            </w:r>
          </w:p>
        </w:tc>
        <w:tc>
          <w:tcPr>
            <w:tcW w:w="3890" w:type="dxa"/>
            <w:shd w:val="clear" w:color="auto" w:fill="B6DDE8"/>
            <w:vAlign w:val="center"/>
          </w:tcPr>
          <w:p w14:paraId="50FF0483" w14:textId="3D9E77F3" w:rsidR="007314B2" w:rsidRPr="004C5A39" w:rsidRDefault="007314B2" w:rsidP="00311725">
            <w:pPr>
              <w:spacing w:before="0" w:line="240" w:lineRule="auto"/>
              <w:jc w:val="left"/>
              <w:rPr>
                <w:rFonts w:ascii="Arial" w:eastAsia="MS Mincho" w:hAnsi="Arial"/>
                <w:b/>
                <w:color w:val="000000" w:themeColor="text1"/>
                <w:sz w:val="24"/>
                <w:szCs w:val="24"/>
                <w:lang w:val="fr-FR" w:eastAsia="ja-JP"/>
              </w:rPr>
            </w:pPr>
            <w:r w:rsidRPr="004C5A39">
              <w:rPr>
                <w:rFonts w:ascii="Arial" w:eastAsia="MS Mincho" w:hAnsi="Arial"/>
                <w:b/>
                <w:color w:val="000000" w:themeColor="text1"/>
                <w:sz w:val="24"/>
                <w:szCs w:val="24"/>
                <w:lang w:val="fr-FR" w:eastAsia="ja-JP"/>
              </w:rPr>
              <w:t>ACRONYME</w:t>
            </w:r>
          </w:p>
        </w:tc>
        <w:tc>
          <w:tcPr>
            <w:tcW w:w="3650" w:type="dxa"/>
            <w:gridSpan w:val="3"/>
            <w:shd w:val="clear" w:color="auto" w:fill="B6DDE8"/>
            <w:vAlign w:val="center"/>
          </w:tcPr>
          <w:p w14:paraId="146F6F46" w14:textId="05CA90D7" w:rsidR="007314B2" w:rsidRDefault="00773AB2" w:rsidP="00311725">
            <w:pPr>
              <w:spacing w:before="0" w:line="240" w:lineRule="auto"/>
              <w:jc w:val="left"/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</w:pPr>
            <w:r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  <w:t xml:space="preserve">Instrument </w:t>
            </w:r>
            <w:r w:rsidR="004C5A39"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  <w:t>PRCI</w:t>
            </w:r>
          </w:p>
          <w:p w14:paraId="625CF0ED" w14:textId="0424721B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</w:pPr>
            <w:r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  <w:t xml:space="preserve">Agence </w:t>
            </w:r>
            <w:proofErr w:type="spellStart"/>
            <w:r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  <w:t>Etr</w:t>
            </w:r>
            <w:proofErr w:type="spellEnd"/>
            <w:r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  <w:t xml:space="preserve"> : </w:t>
            </w:r>
            <w:r w:rsidRPr="00951FB9">
              <w:rPr>
                <w:rFonts w:ascii="Arial" w:eastAsia="MS Mincho" w:hAnsi="Arial" w:cs="Arial"/>
                <w:i/>
                <w:color w:val="000000" w:themeColor="text1"/>
                <w:lang w:val="fr-FR" w:eastAsia="ja-JP"/>
              </w:rPr>
              <w:t>indiquer le nom de l’agence</w:t>
            </w:r>
          </w:p>
        </w:tc>
      </w:tr>
      <w:tr w:rsidR="004C5A39" w:rsidRPr="00FF20CE" w14:paraId="62E12892" w14:textId="77777777" w:rsidTr="00162A1F">
        <w:trPr>
          <w:trHeight w:val="888"/>
        </w:trPr>
        <w:tc>
          <w:tcPr>
            <w:tcW w:w="9452" w:type="dxa"/>
            <w:gridSpan w:val="5"/>
            <w:shd w:val="clear" w:color="auto" w:fill="B6DDE8"/>
          </w:tcPr>
          <w:p w14:paraId="6D07E4CB" w14:textId="0D5D3A49" w:rsidR="004C5A39" w:rsidRDefault="004C5A39" w:rsidP="00311725">
            <w:pPr>
              <w:spacing w:before="0" w:line="240" w:lineRule="auto"/>
              <w:jc w:val="left"/>
              <w:rPr>
                <w:rFonts w:ascii="Arial" w:eastAsia="MS Mincho" w:hAnsi="Arial" w:cs="Arial"/>
                <w:b/>
                <w:color w:val="000000" w:themeColor="text1"/>
                <w:lang w:val="fr-FR" w:eastAsia="ja-JP"/>
              </w:rPr>
            </w:pPr>
            <w:r w:rsidRPr="004C5A39">
              <w:rPr>
                <w:rFonts w:ascii="Arial" w:eastAsia="MS Mincho" w:hAnsi="Arial"/>
                <w:b/>
                <w:color w:val="000000" w:themeColor="text1"/>
                <w:sz w:val="28"/>
                <w:szCs w:val="24"/>
                <w:lang w:val="fr-FR" w:eastAsia="ja-JP"/>
              </w:rPr>
              <w:t>Titre de la proposition</w:t>
            </w:r>
          </w:p>
        </w:tc>
      </w:tr>
      <w:tr w:rsidR="00951FB9" w:rsidRPr="004C5A39" w14:paraId="4BAC45F7" w14:textId="77777777" w:rsidTr="00E46831">
        <w:trPr>
          <w:trHeight w:val="705"/>
        </w:trPr>
        <w:tc>
          <w:tcPr>
            <w:tcW w:w="5900" w:type="dxa"/>
            <w:gridSpan w:val="3"/>
            <w:shd w:val="clear" w:color="auto" w:fill="B6DDE8"/>
          </w:tcPr>
          <w:p w14:paraId="0B3D32DA" w14:textId="77777777" w:rsidR="00951FB9" w:rsidRPr="00951FB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b/>
                <w:bCs/>
                <w:color w:val="000000" w:themeColor="text1"/>
                <w:lang w:val="fr-FR" w:eastAsia="ja-JP"/>
              </w:rPr>
            </w:pPr>
            <w:r w:rsidRPr="00951FB9">
              <w:rPr>
                <w:rFonts w:ascii="Arial" w:eastAsia="MS Mincho" w:hAnsi="Arial"/>
                <w:b/>
                <w:bCs/>
                <w:color w:val="000000" w:themeColor="text1"/>
                <w:lang w:val="fr-FR" w:eastAsia="ja-JP"/>
              </w:rPr>
              <w:t>Coordonné par :</w:t>
            </w:r>
          </w:p>
          <w:p w14:paraId="089F9CBA" w14:textId="77777777" w:rsidR="00951FB9" w:rsidRPr="00951FB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</w:pPr>
          </w:p>
          <w:p w14:paraId="1EAC1CCE" w14:textId="45D49D34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951FB9"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  <w:t xml:space="preserve">ANR </w:t>
            </w:r>
            <w:r w:rsidRPr="004C5A39">
              <w:rPr>
                <w:rFonts w:ascii="Arial" w:eastAsia="MS Mincho" w:hAnsi="Arial"/>
                <w:color w:val="000000" w:themeColor="text1"/>
                <w:lang w:val="fr-FR" w:eastAsia="ja-JP"/>
              </w:rPr>
              <w:t>: Prénom NOM</w:t>
            </w:r>
          </w:p>
          <w:p w14:paraId="4BD9DCE2" w14:textId="77777777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951FB9"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  <w:t>Agence étrangère :</w:t>
            </w:r>
            <w:r w:rsidRPr="004C5A39">
              <w:rPr>
                <w:rFonts w:ascii="Arial" w:eastAsia="MS Mincho" w:hAnsi="Arial"/>
                <w:color w:val="000000" w:themeColor="text1"/>
                <w:lang w:val="fr-FR" w:eastAsia="ja-JP"/>
              </w:rPr>
              <w:t xml:space="preserve"> Prénom NOM</w:t>
            </w:r>
          </w:p>
        </w:tc>
        <w:tc>
          <w:tcPr>
            <w:tcW w:w="1341" w:type="dxa"/>
            <w:shd w:val="clear" w:color="auto" w:fill="B6DDE8"/>
          </w:tcPr>
          <w:p w14:paraId="5F548933" w14:textId="77777777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951FB9"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  <w:t>Durée </w:t>
            </w:r>
            <w:r w:rsidRPr="004C5A39">
              <w:rPr>
                <w:rFonts w:ascii="Arial" w:eastAsia="MS Mincho" w:hAnsi="Arial"/>
                <w:color w:val="000000" w:themeColor="text1"/>
                <w:lang w:val="fr-FR" w:eastAsia="ja-JP"/>
              </w:rPr>
              <w:t xml:space="preserve">: </w:t>
            </w:r>
          </w:p>
          <w:p w14:paraId="7FFB9FF7" w14:textId="40ED0138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4C5A39">
              <w:rPr>
                <w:rFonts w:ascii="Arial" w:eastAsia="MS Mincho" w:hAnsi="Arial"/>
                <w:color w:val="000000" w:themeColor="text1"/>
                <w:lang w:val="fr-FR" w:eastAsia="ja-JP"/>
              </w:rPr>
              <w:t>XX mois</w:t>
            </w:r>
          </w:p>
        </w:tc>
        <w:tc>
          <w:tcPr>
            <w:tcW w:w="2211" w:type="dxa"/>
            <w:shd w:val="clear" w:color="auto" w:fill="B6DDE8"/>
          </w:tcPr>
          <w:p w14:paraId="49B969F8" w14:textId="77777777" w:rsidR="00951FB9" w:rsidRPr="002557F0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</w:pPr>
            <w:r w:rsidRPr="002557F0"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  <w:t xml:space="preserve">Aide totale demandée à l’ANR : </w:t>
            </w:r>
          </w:p>
          <w:p w14:paraId="4031CB39" w14:textId="2D6D0083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4C5A39">
              <w:rPr>
                <w:rFonts w:ascii="Arial" w:eastAsia="MS Mincho" w:hAnsi="Arial"/>
                <w:color w:val="000000" w:themeColor="text1"/>
                <w:lang w:val="fr-FR" w:eastAsia="ja-JP"/>
              </w:rPr>
              <w:t>XXX k€</w:t>
            </w:r>
          </w:p>
          <w:p w14:paraId="3D604769" w14:textId="77777777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</w:p>
          <w:p w14:paraId="7334CD13" w14:textId="1C8492E9" w:rsidR="00951FB9" w:rsidRPr="004C5A39" w:rsidRDefault="00951FB9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2557F0">
              <w:rPr>
                <w:rFonts w:ascii="Arial" w:eastAsia="MS Mincho" w:hAnsi="Arial"/>
                <w:b/>
                <w:color w:val="000000" w:themeColor="text1"/>
                <w:lang w:val="fr-FR" w:eastAsia="ja-JP"/>
              </w:rPr>
              <w:t>Aide totale demandée à l’agence étrangère :</w:t>
            </w:r>
            <w:r w:rsidRPr="004C5A39">
              <w:rPr>
                <w:rFonts w:ascii="Arial" w:eastAsia="MS Mincho" w:hAnsi="Arial"/>
                <w:color w:val="000000" w:themeColor="text1"/>
                <w:lang w:val="fr-FR" w:eastAsia="ja-JP"/>
              </w:rPr>
              <w:t xml:space="preserve"> XXX k€</w:t>
            </w:r>
          </w:p>
        </w:tc>
      </w:tr>
      <w:tr w:rsidR="007314B2" w:rsidRPr="00686CB9" w14:paraId="7957D0A7" w14:textId="77777777" w:rsidTr="00C92968">
        <w:trPr>
          <w:trHeight w:val="600"/>
        </w:trPr>
        <w:tc>
          <w:tcPr>
            <w:tcW w:w="9452" w:type="dxa"/>
            <w:gridSpan w:val="5"/>
            <w:shd w:val="clear" w:color="auto" w:fill="B6DDE8"/>
          </w:tcPr>
          <w:p w14:paraId="2B04FC82" w14:textId="77777777" w:rsidR="007314B2" w:rsidRPr="004C5A39" w:rsidRDefault="007314B2" w:rsidP="00311725">
            <w:pPr>
              <w:spacing w:before="0" w:line="240" w:lineRule="auto"/>
              <w:jc w:val="left"/>
              <w:rPr>
                <w:rFonts w:ascii="Arial" w:eastAsia="MS Mincho" w:hAnsi="Arial"/>
                <w:color w:val="000000" w:themeColor="text1"/>
                <w:lang w:val="fr-FR" w:eastAsia="ja-JP"/>
              </w:rPr>
            </w:pPr>
            <w:r w:rsidRPr="004C5A39">
              <w:rPr>
                <w:rFonts w:ascii="Arial" w:eastAsia="MS Mincho" w:hAnsi="Arial"/>
                <w:color w:val="000000" w:themeColor="text1"/>
                <w:sz w:val="22"/>
                <w:lang w:val="fr-FR" w:eastAsia="ja-JP"/>
              </w:rPr>
              <w:t>Numéro de l’axe et intitulé de l’axe scientifique choisi</w:t>
            </w:r>
          </w:p>
        </w:tc>
      </w:tr>
    </w:tbl>
    <w:p w14:paraId="288B70D2" w14:textId="0873FE89" w:rsidR="007314B2" w:rsidRDefault="007314B2" w:rsidP="008C1568">
      <w:pPr>
        <w:spacing w:before="0" w:after="0" w:line="240" w:lineRule="auto"/>
        <w:rPr>
          <w:rFonts w:ascii="Arial" w:eastAsia="MS Mincho" w:hAnsi="Arial" w:cs="Times New Roman"/>
          <w:b/>
          <w:sz w:val="32"/>
          <w:szCs w:val="32"/>
          <w:lang w:val="fr-FR" w:eastAsia="ja-JP"/>
        </w:rPr>
      </w:pPr>
    </w:p>
    <w:p w14:paraId="34FA5663" w14:textId="4FCBC9F6" w:rsidR="008C1568" w:rsidRPr="001A4BA5" w:rsidRDefault="008C1568" w:rsidP="00E274DC">
      <w:pPr>
        <w:spacing w:before="0" w:after="0" w:line="240" w:lineRule="auto"/>
        <w:jc w:val="center"/>
        <w:rPr>
          <w:rFonts w:ascii="Arial" w:eastAsia="MS Mincho" w:hAnsi="Arial" w:cs="Times New Roman"/>
          <w:b/>
          <w:sz w:val="32"/>
          <w:szCs w:val="32"/>
          <w:lang w:val="fr-FR" w:eastAsia="ja-JP"/>
        </w:rPr>
      </w:pPr>
      <w:r w:rsidRPr="001A4BA5">
        <w:rPr>
          <w:rFonts w:ascii="Arial" w:eastAsia="MS Mincho" w:hAnsi="Arial" w:cs="Times New Roman"/>
          <w:b/>
          <w:sz w:val="32"/>
          <w:szCs w:val="32"/>
          <w:lang w:val="fr-FR" w:eastAsia="ja-JP"/>
        </w:rPr>
        <w:t>Annexe budgétaire spécifique aux partenaires français</w:t>
      </w:r>
    </w:p>
    <w:p w14:paraId="67F8DA46" w14:textId="77777777" w:rsidR="00BB0A11" w:rsidRDefault="00BB0A11" w:rsidP="00FF04CD">
      <w:pPr>
        <w:spacing w:before="0" w:after="0" w:line="240" w:lineRule="auto"/>
        <w:jc w:val="center"/>
        <w:rPr>
          <w:rFonts w:ascii="Arial" w:eastAsia="MS Mincho" w:hAnsi="Arial" w:cs="Times New Roman"/>
          <w:b/>
          <w:sz w:val="40"/>
          <w:szCs w:val="40"/>
          <w:lang w:val="fr-FR" w:eastAsia="ja-JP"/>
        </w:rPr>
      </w:pPr>
    </w:p>
    <w:p w14:paraId="3458E887" w14:textId="7FAE0A25" w:rsidR="000D60E0" w:rsidRDefault="001C7096" w:rsidP="000D60E0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9A7C21">
        <w:rPr>
          <w:rFonts w:ascii="Segoe UI Symbol" w:eastAsia="MS Mincho" w:hAnsi="Segoe UI Symbol" w:cs="Segoe UI Symbol"/>
          <w:b/>
          <w:bCs/>
          <w:color w:val="808080"/>
          <w:sz w:val="28"/>
          <w:szCs w:val="28"/>
          <w:lang w:val="fr-FR" w:eastAsia="ja-JP"/>
        </w:rPr>
        <w:t>⚠</w:t>
      </w:r>
      <w:r w:rsidRPr="009A7C21">
        <w:rPr>
          <w:rFonts w:ascii="Segoe UI Symbol" w:eastAsia="MS Mincho" w:hAnsi="Segoe UI Symbol" w:cs="Segoe UI Symbol"/>
          <w:b/>
          <w:bCs/>
          <w:i/>
          <w:color w:val="808080"/>
          <w:szCs w:val="24"/>
          <w:lang w:val="fr-FR" w:eastAsia="ja-JP"/>
        </w:rPr>
        <w:t xml:space="preserve"> </w:t>
      </w:r>
      <w:r w:rsidR="000D60E0" w:rsidRPr="00A36495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Dans le cadre des projets PRCI</w:t>
      </w:r>
      <w:r w:rsidR="000D60E0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 pour lesquels une agence étrangère exerce le rôle de l’agence Lead </w:t>
      </w:r>
      <w:r w:rsidR="000D60E0" w:rsidRPr="00426F90">
        <w:rPr>
          <w:rFonts w:ascii="Calibri" w:eastAsia="MS Mincho" w:hAnsi="Calibri" w:cs="Times New Roman"/>
          <w:bCs/>
          <w:i/>
          <w:color w:val="808080"/>
          <w:szCs w:val="24"/>
          <w:lang w:val="fr-FR" w:eastAsia="ja-JP"/>
        </w:rPr>
        <w:t xml:space="preserve">(l’évaluation et la sélection des projets conjoints </w:t>
      </w:r>
      <w:r w:rsidR="00CD1D1D">
        <w:rPr>
          <w:rFonts w:ascii="Calibri" w:eastAsia="MS Mincho" w:hAnsi="Calibri" w:cs="Times New Roman"/>
          <w:bCs/>
          <w:i/>
          <w:color w:val="808080"/>
          <w:szCs w:val="24"/>
          <w:lang w:val="fr-FR" w:eastAsia="ja-JP"/>
        </w:rPr>
        <w:t>sont</w:t>
      </w:r>
      <w:r w:rsidR="008C1568">
        <w:rPr>
          <w:rFonts w:ascii="Calibri" w:eastAsia="MS Mincho" w:hAnsi="Calibri" w:cs="Times New Roman"/>
          <w:bCs/>
          <w:i/>
          <w:color w:val="808080"/>
          <w:szCs w:val="24"/>
          <w:lang w:val="fr-FR" w:eastAsia="ja-JP"/>
        </w:rPr>
        <w:t xml:space="preserve"> réalisé</w:t>
      </w:r>
      <w:r w:rsidR="00CD1D1D">
        <w:rPr>
          <w:rFonts w:ascii="Calibri" w:eastAsia="MS Mincho" w:hAnsi="Calibri" w:cs="Times New Roman"/>
          <w:bCs/>
          <w:i/>
          <w:color w:val="808080"/>
          <w:szCs w:val="24"/>
          <w:lang w:val="fr-FR" w:eastAsia="ja-JP"/>
        </w:rPr>
        <w:t>es</w:t>
      </w:r>
      <w:r w:rsidR="008C1568">
        <w:rPr>
          <w:rFonts w:ascii="Calibri" w:eastAsia="MS Mincho" w:hAnsi="Calibri" w:cs="Times New Roman"/>
          <w:bCs/>
          <w:i/>
          <w:color w:val="808080"/>
          <w:szCs w:val="24"/>
          <w:lang w:val="fr-FR" w:eastAsia="ja-JP"/>
        </w:rPr>
        <w:t xml:space="preserve"> par l’agence étrangère)</w:t>
      </w:r>
      <w:r w:rsidR="000D60E0" w:rsidRPr="00A36495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,</w:t>
      </w:r>
      <w:r w:rsidR="000D60E0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</w:t>
      </w:r>
      <w:r w:rsidR="000D60E0" w:rsidRPr="00426F90">
        <w:rPr>
          <w:rFonts w:ascii="Calibri" w:eastAsia="MS Mincho" w:hAnsi="Calibri" w:cs="Times New Roman"/>
          <w:b/>
          <w:bCs/>
          <w:i/>
          <w:color w:val="808080"/>
          <w:szCs w:val="24"/>
          <w:lang w:val="fr-FR" w:eastAsia="ja-JP"/>
        </w:rPr>
        <w:t xml:space="preserve">il est impératif </w:t>
      </w:r>
      <w:r w:rsidR="000D60E0" w:rsidRPr="00CD1D1D">
        <w:rPr>
          <w:rFonts w:ascii="Calibri" w:eastAsia="MS Mincho" w:hAnsi="Calibri" w:cs="Times New Roman"/>
          <w:b/>
          <w:bCs/>
          <w:i/>
          <w:color w:val="808080"/>
          <w:szCs w:val="24"/>
          <w:lang w:val="fr-FR" w:eastAsia="ja-JP"/>
        </w:rPr>
        <w:t>de</w:t>
      </w:r>
      <w:r w:rsidR="000D60E0" w:rsidRPr="00CD1D1D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 renseigner et détailler la demande d’aide effectuée auprès de l’ANR</w:t>
      </w:r>
      <w:r w:rsidR="000D60E0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, en présentant </w:t>
      </w:r>
      <w:r w:rsidR="000D60E0" w:rsidRPr="006B65F3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les</w:t>
      </w:r>
      <w:r w:rsidR="000D60E0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données financières de tous les </w:t>
      </w:r>
      <w:r w:rsidR="000D60E0" w:rsidRPr="006B65F3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partenaires français</w:t>
      </w:r>
      <w:r w:rsidR="000D60E0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, en incluant le partenaire coordinateur</w:t>
      </w:r>
      <w:r w:rsidR="008C1568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, e</w:t>
      </w:r>
      <w:r w:rsidR="00440279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t en les mettant en lien avec les tâches détaillées dans le document scientifique ( ex. Work </w:t>
      </w:r>
      <w:r w:rsid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package</w:t>
      </w:r>
      <w:r w:rsidR="00440279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1, 2 </w:t>
      </w:r>
      <w:proofErr w:type="spellStart"/>
      <w:r w:rsidR="00440279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etc</w:t>
      </w:r>
      <w:proofErr w:type="spellEnd"/>
      <w:r w:rsidR="00440279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). </w:t>
      </w:r>
    </w:p>
    <w:p w14:paraId="72089F14" w14:textId="77777777" w:rsidR="00E274DC" w:rsidRDefault="00E274DC" w:rsidP="000D60E0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47B3EB4D" w14:textId="3E39EED3" w:rsidR="008C1568" w:rsidRPr="00E274DC" w:rsidRDefault="008C1568" w:rsidP="000D60E0">
      <w:pPr>
        <w:spacing w:before="0" w:after="0" w:line="240" w:lineRule="auto"/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</w:pPr>
      <w:r w:rsidRPr="00E274DC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Pour l’</w:t>
      </w:r>
      <w:r w:rsidR="00CD1D1D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édition</w:t>
      </w:r>
      <w:r w:rsidRPr="00E274DC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 2026 </w:t>
      </w:r>
      <w:r w:rsidR="00CD1D1D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de l’AAPG, </w:t>
      </w:r>
      <w:r w:rsidRPr="00E274DC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les collaborations concernées son</w:t>
      </w:r>
      <w:r w:rsidR="00E274DC" w:rsidRPr="00E274DC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t :</w:t>
      </w:r>
    </w:p>
    <w:p w14:paraId="47B529E9" w14:textId="75CE759F" w:rsidR="00E274DC" w:rsidRDefault="00E274DC" w:rsidP="00E274DC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Allemagne DFG</w:t>
      </w:r>
    </w:p>
    <w:p w14:paraId="0C833C2B" w14:textId="561AD973" w:rsidR="00E274DC" w:rsidRDefault="00E274DC" w:rsidP="00E274DC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Autriche FWF</w:t>
      </w:r>
    </w:p>
    <w:p w14:paraId="1FD548D0" w14:textId="330B31DA" w:rsidR="00E274DC" w:rsidRDefault="00E274DC" w:rsidP="00E274DC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Etats-Unis NSF </w:t>
      </w:r>
      <w:r w:rsidR="00FA5C14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(</w:t>
      </w:r>
      <w:r w:rsidR="006B3DE4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Biologie-Santé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, </w:t>
      </w:r>
      <w:r w:rsidR="006B3DE4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Technologies </w:t>
      </w:r>
      <w:r w:rsidR="00AF736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Quantiques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et Sciences du numérique, mathématiques et leurs interactions</w:t>
      </w:r>
    </w:p>
    <w:p w14:paraId="0289D2DE" w14:textId="346C4C15" w:rsidR="00E274DC" w:rsidRDefault="00E274DC" w:rsidP="00E274DC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Suisse FNS</w:t>
      </w:r>
    </w:p>
    <w:p w14:paraId="482F5586" w14:textId="51DD4F9F" w:rsidR="00B72E64" w:rsidRDefault="00B72E64" w:rsidP="00B72E64">
      <w:pPr>
        <w:spacing w:before="0" w:after="0" w:line="240" w:lineRule="auto"/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</w:pPr>
    </w:p>
    <w:p w14:paraId="6FEFB2C3" w14:textId="06B0507F" w:rsidR="00FF04CD" w:rsidRDefault="000D60E0" w:rsidP="000D60E0">
      <w:pPr>
        <w:spacing w:before="0" w:after="0" w:line="240" w:lineRule="auto"/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</w:pPr>
      <w:r w:rsidRPr="00FF20C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La rédaction de 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cette annexe </w:t>
      </w:r>
      <w:r w:rsidRPr="00FF20C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doit</w:t>
      </w:r>
      <w:r w:rsidRPr="00FF20CE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 permettre</w:t>
      </w:r>
      <w:r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 seulement l’analyse </w:t>
      </w:r>
      <w:r w:rsidR="006B3DE4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par l’ANR </w:t>
      </w:r>
      <w:r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de la demande budgétaire </w:t>
      </w:r>
      <w:r w:rsidR="006B3DE4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des partenaires français</w:t>
      </w:r>
      <w:r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. </w:t>
      </w:r>
      <w:r w:rsidRPr="00C31C2D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Il est nécessaire de se reporter au </w:t>
      </w:r>
      <w:hyperlink r:id="rId8" w:history="1">
        <w:r w:rsidRPr="006B3DE4">
          <w:rPr>
            <w:rStyle w:val="Lienhypertexte"/>
            <w:rFonts w:ascii="Calibri" w:eastAsia="MS Mincho" w:hAnsi="Calibri" w:cs="Times New Roman"/>
            <w:b/>
            <w:i/>
            <w:szCs w:val="24"/>
            <w:lang w:val="fr-FR" w:eastAsia="ja-JP"/>
          </w:rPr>
          <w:t>guide de l'AAPG2026</w:t>
        </w:r>
      </w:hyperlink>
      <w:r>
        <w:rPr>
          <w:rFonts w:ascii="Calibri" w:eastAsia="MS Mincho" w:hAnsi="Calibri" w:cs="Times New Roman"/>
          <w:b/>
          <w:i/>
          <w:szCs w:val="24"/>
          <w:lang w:val="fr-FR" w:eastAsia="ja-JP"/>
        </w:rPr>
        <w:t xml:space="preserve"> </w:t>
      </w:r>
      <w:r w:rsidRPr="00F1674D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et aux annexes spécifiques à chacune des collaboration PRCI </w:t>
      </w:r>
      <w:r w:rsidRPr="00C31C2D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afin d’en connaitre les s</w:t>
      </w:r>
      <w:r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pécificités</w:t>
      </w:r>
      <w:r w:rsidR="006B3DE4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 </w:t>
      </w:r>
      <w:r w:rsidR="006B3DE4" w:rsidRPr="006B3DE4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(annexes disponibles à la </w:t>
      </w:r>
      <w:hyperlink r:id="rId9" w:history="1">
        <w:r w:rsidR="006B3DE4" w:rsidRPr="006B3DE4">
          <w:rPr>
            <w:rStyle w:val="Lienhypertexte"/>
            <w:rFonts w:ascii="Calibri" w:eastAsia="MS Mincho" w:hAnsi="Calibri" w:cs="Times New Roman"/>
            <w:i/>
            <w:szCs w:val="24"/>
            <w:lang w:val="fr-FR" w:eastAsia="ja-JP"/>
          </w:rPr>
          <w:t>page Web dédiée à l’AAPG 2026</w:t>
        </w:r>
      </w:hyperlink>
      <w:r w:rsidR="006B3DE4" w:rsidRPr="006B3DE4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)</w:t>
      </w:r>
    </w:p>
    <w:p w14:paraId="043675C7" w14:textId="77777777" w:rsidR="000D60E0" w:rsidRPr="00FF04CD" w:rsidRDefault="000D60E0" w:rsidP="000D60E0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7C60EED4" w14:textId="77777777" w:rsidR="00E621C2" w:rsidRDefault="00FF20CE" w:rsidP="00FF20CE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FF20C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Utilisez une mise en page permettant une </w:t>
      </w:r>
      <w:r w:rsidR="00FF31DB">
        <w:rPr>
          <w:rFonts w:ascii="Calibri" w:eastAsia="MS Mincho" w:hAnsi="Calibri" w:cs="Times New Roman"/>
          <w:b/>
          <w:bCs/>
          <w:i/>
          <w:color w:val="808080"/>
          <w:szCs w:val="24"/>
          <w:lang w:val="fr-FR" w:eastAsia="ja-JP"/>
        </w:rPr>
        <w:t xml:space="preserve">lecture confortable du document : </w:t>
      </w:r>
      <w:r w:rsidRPr="00FF20C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page A4, 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C</w:t>
      </w:r>
      <w:r w:rsidRPr="00FF20C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alibri 11 ou équivalent, interligne simple, marges 2 cm ou plus, numérotation des pages</w:t>
      </w:r>
      <w:r w:rsidR="0030528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 ; pour les tableaux et figures, minimum Calibri 9 ou équivalent</w:t>
      </w:r>
      <w:r w:rsidRPr="00FF20CE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.</w:t>
      </w:r>
      <w:r w:rsidR="00C90FD9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</w:t>
      </w:r>
      <w:r w:rsidR="00C90FD9" w:rsidRPr="00E621C2">
        <w:rPr>
          <w:rFonts w:ascii="Calibri" w:eastAsia="MS Mincho" w:hAnsi="Calibri" w:cs="Times New Roman"/>
          <w:b/>
          <w:bCs/>
          <w:i/>
          <w:color w:val="808080"/>
          <w:szCs w:val="24"/>
          <w:lang w:val="fr-FR" w:eastAsia="ja-JP"/>
        </w:rPr>
        <w:t>Le texte ici rédigé en gris est à supprimer.</w:t>
      </w:r>
    </w:p>
    <w:p w14:paraId="4A14AE5A" w14:textId="77777777" w:rsidR="001C7096" w:rsidRDefault="001C7096" w:rsidP="00FF20CE">
      <w:pPr>
        <w:spacing w:before="0" w:after="0" w:line="240" w:lineRule="auto"/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</w:pPr>
    </w:p>
    <w:p w14:paraId="4FA473AD" w14:textId="53FD8E25" w:rsidR="001C7096" w:rsidRDefault="001C7096" w:rsidP="00FF20CE">
      <w:pPr>
        <w:spacing w:before="0" w:after="0" w:line="240" w:lineRule="auto"/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Veuillez décrire 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la demande financière de chaque partenaire </w:t>
      </w:r>
      <w:r w:rsidR="008C1568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français 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dans le tableau récapitulatif « </w:t>
      </w:r>
      <w:r w:rsidRPr="002E059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Moyens demandés par grand poste de dépense et par partenaire</w:t>
      </w:r>
      <w:r w:rsidR="008C1568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français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 » </w:t>
      </w:r>
      <w:r w:rsidRPr="002E0597"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 xml:space="preserve">en veillant à la cohérence de ces informations avec celles saisies sur le site de </w:t>
      </w:r>
      <w:r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  <w:t>dépôt</w:t>
      </w:r>
      <w:r w:rsidRPr="002E059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et à la conformité </w:t>
      </w:r>
      <w:r w:rsidRPr="006B3DE4">
        <w:rPr>
          <w:rFonts w:asciiTheme="minorHAnsi" w:eastAsia="MS Mincho" w:hAnsiTheme="minorHAnsi" w:cstheme="minorHAnsi"/>
          <w:i/>
          <w:color w:val="808080"/>
          <w:szCs w:val="24"/>
          <w:lang w:val="fr-FR" w:eastAsia="ja-JP"/>
        </w:rPr>
        <w:t xml:space="preserve">au </w:t>
      </w:r>
      <w:hyperlink r:id="rId10" w:tgtFrame="_blank" w:tooltip="Télécharger ce document" w:history="1">
        <w:r w:rsidR="006B3DE4" w:rsidRPr="006B3DE4">
          <w:rPr>
            <w:rFonts w:asciiTheme="minorHAnsi" w:hAnsiTheme="minorHAnsi" w:cstheme="minorHAnsi"/>
            <w:color w:val="0000FF"/>
            <w:u w:val="single"/>
            <w:lang w:val="fr-FR"/>
          </w:rPr>
          <w:t xml:space="preserve">règlement financier relatif aux modalités d’attribution des </w:t>
        </w:r>
        <w:r w:rsidR="006B3DE4" w:rsidRPr="006B3DE4">
          <w:rPr>
            <w:rFonts w:asciiTheme="minorHAnsi" w:hAnsiTheme="minorHAnsi" w:cstheme="minorHAnsi"/>
            <w:i/>
            <w:iCs/>
            <w:color w:val="0000FF"/>
            <w:u w:val="single"/>
            <w:lang w:val="fr-FR"/>
          </w:rPr>
          <w:t>aides à coûts réels</w:t>
        </w:r>
        <w:r w:rsidR="006B3DE4" w:rsidRPr="006B3DE4">
          <w:rPr>
            <w:rFonts w:asciiTheme="minorHAnsi" w:hAnsiTheme="minorHAnsi" w:cstheme="minorHAnsi"/>
            <w:color w:val="0000FF"/>
            <w:u w:val="single"/>
            <w:lang w:val="fr-FR"/>
          </w:rPr>
          <w:t xml:space="preserve"> de l’ANR</w:t>
        </w:r>
      </w:hyperlink>
      <w:r w:rsidR="00222727" w:rsidRPr="006B3DE4">
        <w:rPr>
          <w:rStyle w:val="Lienhypertexte"/>
          <w:rFonts w:asciiTheme="minorHAnsi" w:eastAsia="MS Mincho" w:hAnsiTheme="minorHAnsi" w:cstheme="minorHAnsi"/>
          <w:i/>
          <w:szCs w:val="24"/>
          <w:lang w:val="fr-FR" w:eastAsia="ja-JP"/>
        </w:rPr>
        <w:t xml:space="preserve">. </w:t>
      </w:r>
      <w:r w:rsidR="00222727" w:rsidRPr="006B3DE4">
        <w:rPr>
          <w:rFonts w:asciiTheme="minorHAnsi" w:eastAsia="MS Mincho" w:hAnsiTheme="minorHAnsi" w:cstheme="minorHAnsi"/>
          <w:i/>
          <w:color w:val="808080"/>
          <w:szCs w:val="24"/>
          <w:lang w:val="fr-FR" w:eastAsia="ja-JP"/>
        </w:rPr>
        <w:t>En cas d’incohérence, l</w:t>
      </w:r>
      <w:r w:rsidR="00222727" w:rsidRP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es données saisies sur le site de dépôt prévalent sur celle</w:t>
      </w:r>
      <w:r w:rsid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s</w:t>
      </w:r>
      <w:r w:rsidR="00222727" w:rsidRP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</w:t>
      </w:r>
      <w:r w:rsid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développées</w:t>
      </w:r>
      <w:r w:rsidR="00222727" w:rsidRP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dans cette annexe</w:t>
      </w:r>
      <w:r w:rsidR="0022272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.</w:t>
      </w:r>
    </w:p>
    <w:p w14:paraId="1C5A3EC1" w14:textId="77777777" w:rsidR="001C7096" w:rsidRDefault="001C7096" w:rsidP="00FF20CE">
      <w:pPr>
        <w:spacing w:before="0" w:after="0" w:line="240" w:lineRule="auto"/>
        <w:rPr>
          <w:rFonts w:ascii="Calibri" w:eastAsia="MS Mincho" w:hAnsi="Calibri" w:cs="Times New Roman"/>
          <w:b/>
          <w:i/>
          <w:color w:val="808080"/>
          <w:szCs w:val="24"/>
          <w:lang w:val="fr-FR" w:eastAsia="ja-JP"/>
        </w:rPr>
      </w:pPr>
    </w:p>
    <w:p w14:paraId="485A6A15" w14:textId="2331542F" w:rsidR="00BB0A11" w:rsidRDefault="00915293" w:rsidP="00320BF8">
      <w:pPr>
        <w:spacing w:before="0" w:line="259" w:lineRule="auto"/>
        <w:jc w:val="left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br w:type="page"/>
      </w:r>
    </w:p>
    <w:p w14:paraId="6D2FA746" w14:textId="4FA48FB4" w:rsidR="00BB0A11" w:rsidRPr="00C92968" w:rsidRDefault="00BB0A11" w:rsidP="00915293">
      <w:pPr>
        <w:pStyle w:val="Titre1"/>
        <w:rPr>
          <w:b/>
          <w:color w:val="0070C0"/>
          <w:sz w:val="36"/>
          <w:lang w:val="fr-FR" w:eastAsia="ja-JP"/>
        </w:rPr>
      </w:pPr>
      <w:r w:rsidRPr="00C92968">
        <w:rPr>
          <w:b/>
          <w:color w:val="0070C0"/>
          <w:sz w:val="36"/>
          <w:lang w:val="fr-FR" w:eastAsia="ja-JP"/>
        </w:rPr>
        <w:lastRenderedPageBreak/>
        <w:t>Tableau récapitulatif des personnes impliquées dans le projet</w:t>
      </w:r>
    </w:p>
    <w:p w14:paraId="7729D1B1" w14:textId="77777777" w:rsidR="00915293" w:rsidRPr="00915293" w:rsidRDefault="00915293" w:rsidP="00915293">
      <w:pPr>
        <w:rPr>
          <w:lang w:val="fr-FR" w:eastAsia="ja-JP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1842"/>
        <w:gridCol w:w="2394"/>
        <w:gridCol w:w="1575"/>
      </w:tblGrid>
      <w:tr w:rsidR="005F53F1" w:rsidRPr="00686CB9" w14:paraId="66F6685B" w14:textId="77777777" w:rsidTr="00816535">
        <w:tc>
          <w:tcPr>
            <w:tcW w:w="1276" w:type="dxa"/>
            <w:shd w:val="clear" w:color="auto" w:fill="auto"/>
            <w:vAlign w:val="center"/>
          </w:tcPr>
          <w:p w14:paraId="58312017" w14:textId="77777777" w:rsidR="005F53F1" w:rsidRPr="00C54876" w:rsidRDefault="005F53F1" w:rsidP="005F53F1">
            <w:pPr>
              <w:spacing w:before="0" w:after="0" w:line="240" w:lineRule="auto"/>
              <w:jc w:val="center"/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Partenaire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8EF57" w14:textId="77777777" w:rsidR="005F53F1" w:rsidRPr="00C54876" w:rsidRDefault="005F53F1" w:rsidP="005F53F1">
            <w:pPr>
              <w:spacing w:before="0" w:after="0" w:line="240" w:lineRule="auto"/>
              <w:jc w:val="center"/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Nom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2C668" w14:textId="77777777" w:rsidR="005F53F1" w:rsidRPr="00C54876" w:rsidRDefault="005F53F1" w:rsidP="005F53F1">
            <w:pPr>
              <w:spacing w:before="0" w:after="0" w:line="240" w:lineRule="auto"/>
              <w:jc w:val="center"/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Prénom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B2498B" w14:textId="674A3216" w:rsidR="005F53F1" w:rsidRPr="00C54876" w:rsidRDefault="00FA016D" w:rsidP="00FA016D">
            <w:pPr>
              <w:spacing w:before="0" w:after="0" w:line="240" w:lineRule="auto"/>
              <w:jc w:val="center"/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Position actuelle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CBC1119" w14:textId="77777777" w:rsidR="005F53F1" w:rsidRPr="00C54876" w:rsidRDefault="00E34CE7" w:rsidP="005F53F1">
            <w:pPr>
              <w:spacing w:before="0" w:after="0" w:line="240" w:lineRule="auto"/>
              <w:jc w:val="center"/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Rôle &amp; r</w:t>
            </w:r>
            <w:r w:rsidR="005F53F1"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esponsabilités dans le projet (4 lignes max)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E89705" w14:textId="77777777" w:rsidR="005F53F1" w:rsidRPr="00C54876" w:rsidRDefault="005F53F1" w:rsidP="005F53F1">
            <w:pPr>
              <w:spacing w:before="0" w:after="0" w:line="240" w:lineRule="auto"/>
              <w:jc w:val="center"/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Implication sur la durée du projet (</w:t>
            </w:r>
            <w:proofErr w:type="spellStart"/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personne.mois</w:t>
            </w:r>
            <w:proofErr w:type="spellEnd"/>
            <w:r w:rsidRPr="00C54876">
              <w:rPr>
                <w:rFonts w:ascii="Calibri" w:eastAsia="MS Mincho" w:hAnsi="Calibri" w:cs="Times New Roman"/>
                <w:b/>
                <w:sz w:val="18"/>
                <w:szCs w:val="18"/>
                <w:lang w:val="fr-FR" w:eastAsia="ja-JP"/>
              </w:rPr>
              <w:t>)</w:t>
            </w:r>
          </w:p>
        </w:tc>
      </w:tr>
      <w:tr w:rsidR="005F53F1" w:rsidRPr="00C54876" w14:paraId="003D6449" w14:textId="77777777" w:rsidTr="00816535">
        <w:tc>
          <w:tcPr>
            <w:tcW w:w="1276" w:type="dxa"/>
            <w:shd w:val="clear" w:color="auto" w:fill="auto"/>
            <w:vAlign w:val="center"/>
          </w:tcPr>
          <w:p w14:paraId="160E5BF1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Université X/ Société 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9E57F" w14:textId="50012A9F" w:rsidR="005F53F1" w:rsidRPr="00C54876" w:rsidRDefault="00D42807" w:rsidP="00D42807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T_ _ _ _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614C7" w14:textId="458FBB8A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T</w:t>
            </w:r>
            <w:r w:rsidR="00D42807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_ _ _ _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27CF63" w14:textId="314E0E19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Professeur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74BF28A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 xml:space="preserve">Coordinateur scientifique </w:t>
            </w:r>
          </w:p>
          <w:p w14:paraId="77A46F59" w14:textId="77777777" w:rsidR="00E34CE7" w:rsidRPr="00C54876" w:rsidRDefault="00E34CE7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Tâches X, Y, Z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5093A7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18</w:t>
            </w:r>
          </w:p>
        </w:tc>
      </w:tr>
      <w:tr w:rsidR="005F53F1" w:rsidRPr="00C54876" w14:paraId="6641D28B" w14:textId="77777777" w:rsidTr="00816535">
        <w:tc>
          <w:tcPr>
            <w:tcW w:w="1276" w:type="dxa"/>
            <w:shd w:val="clear" w:color="auto" w:fill="auto"/>
            <w:vAlign w:val="center"/>
          </w:tcPr>
          <w:p w14:paraId="4E3CE650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5C61D6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21F748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1842E5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1A7A2FE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 xml:space="preserve">Responsable scientifique </w:t>
            </w:r>
          </w:p>
          <w:p w14:paraId="07CB3ECF" w14:textId="5F04FB12" w:rsidR="005430DB" w:rsidRPr="00C54876" w:rsidRDefault="00FA016D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Tâche</w:t>
            </w:r>
            <w:r w:rsidR="005430DB" w:rsidRPr="00C54876"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 xml:space="preserve"> Z</w:t>
            </w:r>
          </w:p>
        </w:tc>
        <w:tc>
          <w:tcPr>
            <w:tcW w:w="1575" w:type="dxa"/>
          </w:tcPr>
          <w:p w14:paraId="1B354918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</w:tr>
      <w:tr w:rsidR="005F53F1" w:rsidRPr="00686CB9" w14:paraId="6EFEED1F" w14:textId="77777777" w:rsidTr="00816535">
        <w:tc>
          <w:tcPr>
            <w:tcW w:w="1276" w:type="dxa"/>
            <w:shd w:val="clear" w:color="auto" w:fill="auto"/>
            <w:vAlign w:val="center"/>
          </w:tcPr>
          <w:p w14:paraId="0636FA83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35292B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79053A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DCA5B28" w14:textId="3D33D91C" w:rsidR="005F53F1" w:rsidRPr="00C54876" w:rsidRDefault="00816535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  <w:r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  <w:t>Contrat postdoctoral à recruter dans le cadre du projet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180C9C" w14:textId="18D016C3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  <w:tc>
          <w:tcPr>
            <w:tcW w:w="1575" w:type="dxa"/>
          </w:tcPr>
          <w:p w14:paraId="50A898E8" w14:textId="77777777" w:rsidR="005F53F1" w:rsidRPr="00C54876" w:rsidRDefault="005F53F1" w:rsidP="005F53F1">
            <w:pPr>
              <w:spacing w:before="0" w:after="0" w:line="240" w:lineRule="auto"/>
              <w:jc w:val="left"/>
              <w:rPr>
                <w:rFonts w:ascii="Calibri" w:eastAsia="MS Mincho" w:hAnsi="Calibri" w:cs="Times New Roman"/>
                <w:i/>
                <w:color w:val="808080"/>
                <w:sz w:val="18"/>
                <w:szCs w:val="18"/>
                <w:lang w:val="fr-FR" w:eastAsia="ja-JP"/>
              </w:rPr>
            </w:pPr>
          </w:p>
        </w:tc>
      </w:tr>
    </w:tbl>
    <w:p w14:paraId="09780337" w14:textId="5C201A96" w:rsidR="00915293" w:rsidRDefault="00915293" w:rsidP="00915293">
      <w:pPr>
        <w:spacing w:before="0" w:after="0" w:line="240" w:lineRule="auto"/>
        <w:rPr>
          <w:rFonts w:ascii="Calibri" w:eastAsia="MS Mincho" w:hAnsi="Calibri" w:cs="Times New Roman"/>
          <w:b/>
          <w:i/>
          <w:szCs w:val="24"/>
          <w:lang w:val="fr-FR" w:eastAsia="ja-JP"/>
        </w:rPr>
      </w:pPr>
    </w:p>
    <w:p w14:paraId="1A2B8B6E" w14:textId="1A5E6352" w:rsidR="00915293" w:rsidRPr="00C92968" w:rsidRDefault="00915293" w:rsidP="00915293">
      <w:pPr>
        <w:pStyle w:val="Titre1"/>
        <w:rPr>
          <w:b/>
          <w:color w:val="0070C0"/>
          <w:sz w:val="36"/>
          <w:lang w:val="fr-FR" w:eastAsia="ja-JP"/>
        </w:rPr>
      </w:pPr>
      <w:r w:rsidRPr="00C92968">
        <w:rPr>
          <w:b/>
          <w:color w:val="0070C0"/>
          <w:sz w:val="36"/>
          <w:lang w:val="fr-FR" w:eastAsia="ja-JP"/>
        </w:rPr>
        <w:t>Moyens demandés par grand poste de dépense et par partenaire français uniquement*</w:t>
      </w:r>
    </w:p>
    <w:p w14:paraId="3215098C" w14:textId="77777777" w:rsidR="00915293" w:rsidRPr="00915293" w:rsidRDefault="00915293" w:rsidP="00915293">
      <w:pPr>
        <w:rPr>
          <w:lang w:val="fr-FR" w:eastAsia="ja-JP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706"/>
        <w:gridCol w:w="1564"/>
        <w:gridCol w:w="1635"/>
        <w:gridCol w:w="1635"/>
      </w:tblGrid>
      <w:tr w:rsidR="00915293" w:rsidRPr="00B9741C" w14:paraId="67AA2715" w14:textId="77777777" w:rsidTr="00641028">
        <w:trPr>
          <w:trHeight w:val="889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90C930" w14:textId="77777777" w:rsidR="00915293" w:rsidRPr="00B9741C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830231" w14:textId="77777777" w:rsidR="00915293" w:rsidRPr="00B9741C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B9741C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Partenaire</w:t>
            </w:r>
          </w:p>
          <w:p w14:paraId="20F7DDC8" w14:textId="77777777" w:rsidR="00915293" w:rsidRPr="00316A42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fr-FR"/>
              </w:rPr>
            </w:pPr>
            <w:r w:rsidRPr="00C012A2">
              <w:rPr>
                <w:rFonts w:asciiTheme="minorHAnsi" w:hAnsiTheme="minorHAnsi" w:cstheme="minorHAnsi"/>
                <w:b/>
                <w:i/>
                <w:color w:val="808080"/>
                <w:sz w:val="18"/>
                <w:szCs w:val="18"/>
                <w:lang w:val="fr-FR"/>
              </w:rPr>
              <w:t>Intitulé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3FC2C" w14:textId="77777777" w:rsidR="00915293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B9741C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Partenaire</w:t>
            </w:r>
          </w:p>
          <w:p w14:paraId="13EE1EDF" w14:textId="77777777" w:rsidR="00915293" w:rsidRPr="00B9741C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C012A2">
              <w:rPr>
                <w:rFonts w:asciiTheme="minorHAnsi" w:hAnsiTheme="minorHAnsi" w:cstheme="minorHAnsi"/>
                <w:b/>
                <w:i/>
                <w:color w:val="808080"/>
                <w:sz w:val="18"/>
                <w:szCs w:val="18"/>
                <w:lang w:val="fr-FR"/>
              </w:rPr>
              <w:t>Intitulé</w:t>
            </w:r>
          </w:p>
        </w:tc>
        <w:tc>
          <w:tcPr>
            <w:tcW w:w="1635" w:type="dxa"/>
            <w:tcBorders>
              <w:top w:val="single" w:sz="12" w:space="0" w:color="auto"/>
              <w:right w:val="single" w:sz="12" w:space="0" w:color="auto"/>
            </w:tcBorders>
          </w:tcPr>
          <w:p w14:paraId="3123004B" w14:textId="77777777" w:rsidR="00915293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B9741C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Partenaire</w:t>
            </w:r>
          </w:p>
          <w:p w14:paraId="26CF0853" w14:textId="77777777" w:rsidR="00915293" w:rsidRPr="00B9741C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C012A2">
              <w:rPr>
                <w:rFonts w:asciiTheme="minorHAnsi" w:hAnsiTheme="minorHAnsi" w:cstheme="minorHAnsi"/>
                <w:b/>
                <w:i/>
                <w:color w:val="808080"/>
                <w:sz w:val="18"/>
                <w:szCs w:val="18"/>
                <w:lang w:val="fr-FR"/>
              </w:rPr>
              <w:t>Intitulé</w:t>
            </w:r>
          </w:p>
        </w:tc>
        <w:tc>
          <w:tcPr>
            <w:tcW w:w="1635" w:type="dxa"/>
            <w:tcBorders>
              <w:top w:val="single" w:sz="12" w:space="0" w:color="auto"/>
              <w:right w:val="single" w:sz="12" w:space="0" w:color="auto"/>
            </w:tcBorders>
          </w:tcPr>
          <w:p w14:paraId="6F7F3223" w14:textId="77777777" w:rsidR="00915293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B9741C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Partenaire</w:t>
            </w:r>
          </w:p>
          <w:p w14:paraId="7DB36EAF" w14:textId="77777777" w:rsidR="00915293" w:rsidRPr="00B9741C" w:rsidRDefault="00915293" w:rsidP="003117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C012A2">
              <w:rPr>
                <w:rFonts w:asciiTheme="minorHAnsi" w:hAnsiTheme="minorHAnsi" w:cstheme="minorHAnsi"/>
                <w:b/>
                <w:i/>
                <w:color w:val="808080"/>
                <w:sz w:val="18"/>
                <w:szCs w:val="18"/>
                <w:lang w:val="fr-FR"/>
              </w:rPr>
              <w:t>Intitulé</w:t>
            </w:r>
          </w:p>
        </w:tc>
      </w:tr>
      <w:tr w:rsidR="00915293" w:rsidRPr="009502C5" w14:paraId="69EEDD6D" w14:textId="77777777" w:rsidTr="00641028">
        <w:trPr>
          <w:trHeight w:val="674"/>
        </w:trPr>
        <w:tc>
          <w:tcPr>
            <w:tcW w:w="2517" w:type="dxa"/>
            <w:tcBorders>
              <w:left w:val="single" w:sz="12" w:space="0" w:color="auto"/>
              <w:right w:val="single" w:sz="12" w:space="0" w:color="auto"/>
            </w:tcBorders>
          </w:tcPr>
          <w:p w14:paraId="05AA460C" w14:textId="453F6B0D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B9741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Frais de personnel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</w:tcPr>
          <w:p w14:paraId="704DDFAC" w14:textId="77777777" w:rsidR="00915293" w:rsidRPr="00D25750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768AB4DB" w14:textId="77777777" w:rsidR="00915293" w:rsidRPr="00D25750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42491AA3" w14:textId="77777777" w:rsidR="00915293" w:rsidRPr="00D25750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098FBA68" w14:textId="77777777" w:rsidR="00915293" w:rsidRPr="00D25750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5293" w:rsidRPr="00686CB9" w14:paraId="08EFD62C" w14:textId="77777777" w:rsidTr="00641028">
        <w:trPr>
          <w:trHeight w:val="709"/>
        </w:trPr>
        <w:tc>
          <w:tcPr>
            <w:tcW w:w="2517" w:type="dxa"/>
            <w:tcBorders>
              <w:left w:val="single" w:sz="12" w:space="0" w:color="auto"/>
              <w:right w:val="single" w:sz="12" w:space="0" w:color="auto"/>
            </w:tcBorders>
          </w:tcPr>
          <w:p w14:paraId="0BB1A0E7" w14:textId="462D9359" w:rsidR="00915293" w:rsidRPr="00B9741C" w:rsidRDefault="00641028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Equipements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</w:tcPr>
          <w:p w14:paraId="38766C86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322E29C5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30054348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54F2FD64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5293" w:rsidRPr="00686CB9" w14:paraId="0E8EA6E1" w14:textId="77777777" w:rsidTr="00641028">
        <w:trPr>
          <w:trHeight w:val="719"/>
        </w:trPr>
        <w:tc>
          <w:tcPr>
            <w:tcW w:w="251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E58054" w14:textId="25F6979C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Prestation de service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</w:tcPr>
          <w:p w14:paraId="3878DA67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0F5F6AA0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5A8A415C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04FA39F9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5293" w:rsidRPr="00B9741C" w14:paraId="25EDCC41" w14:textId="77777777" w:rsidTr="00641028">
        <w:trPr>
          <w:trHeight w:val="712"/>
        </w:trPr>
        <w:tc>
          <w:tcPr>
            <w:tcW w:w="2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4B9AB" w14:textId="092E2CC9" w:rsidR="00915293" w:rsidRPr="00B9741C" w:rsidRDefault="00641028" w:rsidP="00311725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Autres frais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</w:tcPr>
          <w:p w14:paraId="777383E0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25970F67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2F36B2F8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607C91AF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5293" w:rsidRPr="00686CB9" w14:paraId="72418B00" w14:textId="77777777" w:rsidTr="00641028">
        <w:trPr>
          <w:trHeight w:val="413"/>
        </w:trPr>
        <w:tc>
          <w:tcPr>
            <w:tcW w:w="2517" w:type="dxa"/>
            <w:tcBorders>
              <w:left w:val="single" w:sz="12" w:space="0" w:color="auto"/>
              <w:right w:val="single" w:sz="12" w:space="0" w:color="auto"/>
            </w:tcBorders>
          </w:tcPr>
          <w:p w14:paraId="2EC19FBF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Préciput pour un partenaire public / </w:t>
            </w:r>
            <w:r w:rsidRPr="00B9741C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Frais d’environnement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pour un partenaire privé **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</w:tcPr>
          <w:p w14:paraId="551A3CD3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6A9C4DB5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095DF78B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74EE3A5A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5293" w:rsidRPr="00B9741C" w14:paraId="6CA2EEF3" w14:textId="77777777" w:rsidTr="00641028">
        <w:trPr>
          <w:trHeight w:val="113"/>
        </w:trPr>
        <w:tc>
          <w:tcPr>
            <w:tcW w:w="2517" w:type="dxa"/>
            <w:tcBorders>
              <w:left w:val="single" w:sz="12" w:space="0" w:color="auto"/>
              <w:right w:val="single" w:sz="12" w:space="0" w:color="auto"/>
            </w:tcBorders>
          </w:tcPr>
          <w:p w14:paraId="577E6606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Sous-total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</w:tcPr>
          <w:p w14:paraId="271CEB18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1B73B550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40FF7D61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635" w:type="dxa"/>
            <w:tcBorders>
              <w:right w:val="single" w:sz="12" w:space="0" w:color="auto"/>
            </w:tcBorders>
          </w:tcPr>
          <w:p w14:paraId="2479B860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</w:tr>
      <w:tr w:rsidR="00915293" w:rsidRPr="00B9741C" w14:paraId="062874BA" w14:textId="77777777" w:rsidTr="00641028">
        <w:trPr>
          <w:trHeight w:val="113"/>
        </w:trPr>
        <w:tc>
          <w:tcPr>
            <w:tcW w:w="251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B5C355" w14:textId="77777777" w:rsidR="00915293" w:rsidRDefault="00915293" w:rsidP="003117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Aide demandée</w:t>
            </w:r>
          </w:p>
        </w:tc>
        <w:tc>
          <w:tcPr>
            <w:tcW w:w="6540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1372CF" w14:textId="77777777" w:rsidR="00915293" w:rsidRPr="00B9741C" w:rsidRDefault="00915293" w:rsidP="003117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789BF2C9" w14:textId="77777777" w:rsidR="00915293" w:rsidRPr="00641028" w:rsidRDefault="00915293" w:rsidP="00131B26">
      <w:pPr>
        <w:spacing w:before="0" w:after="0" w:line="240" w:lineRule="auto"/>
        <w:rPr>
          <w:rFonts w:asciiTheme="minorHAnsi" w:eastAsia="MS Mincho" w:hAnsiTheme="minorHAnsi" w:cs="Times New Roman"/>
          <w:i/>
          <w:color w:val="595959" w:themeColor="text1" w:themeTint="A6"/>
          <w:sz w:val="18"/>
          <w:szCs w:val="18"/>
          <w:lang w:val="fr-FR" w:eastAsia="ja-JP"/>
        </w:rPr>
      </w:pPr>
      <w:r w:rsidRPr="00641028">
        <w:rPr>
          <w:rFonts w:asciiTheme="minorHAnsi" w:hAnsiTheme="minorHAnsi"/>
          <w:i/>
          <w:color w:val="595959" w:themeColor="text1" w:themeTint="A6"/>
          <w:sz w:val="18"/>
          <w:szCs w:val="18"/>
          <w:lang w:val="fr-FR"/>
        </w:rPr>
        <w:t xml:space="preserve">*Les montants indiqués dans ce tableau devront être rigoureusement identiques à ceux saisis sur le site de dépôt de l’ANR. Si ces deux sources d’informations s’avéraient non concordantes, y compris si elles étaient mal renseignées ou manquantes, </w:t>
      </w:r>
      <w:r w:rsidRPr="00641028">
        <w:rPr>
          <w:rFonts w:asciiTheme="minorHAnsi" w:hAnsiTheme="minorHAnsi"/>
          <w:b/>
          <w:bCs/>
          <w:i/>
          <w:color w:val="595959" w:themeColor="text1" w:themeTint="A6"/>
          <w:sz w:val="18"/>
          <w:szCs w:val="18"/>
          <w:lang w:val="fr-FR"/>
        </w:rPr>
        <w:t>les informations saisies en ligne prévaudront sur celles développées dans la présente annexe</w:t>
      </w:r>
      <w:r w:rsidRPr="00641028">
        <w:rPr>
          <w:rFonts w:asciiTheme="minorHAnsi" w:hAnsiTheme="minorHAnsi"/>
          <w:i/>
          <w:color w:val="595959" w:themeColor="text1" w:themeTint="A6"/>
          <w:sz w:val="18"/>
          <w:szCs w:val="18"/>
          <w:lang w:val="fr-FR"/>
        </w:rPr>
        <w:t>.</w:t>
      </w:r>
    </w:p>
    <w:p w14:paraId="11BE0E65" w14:textId="77777777" w:rsidR="00915293" w:rsidRPr="00641028" w:rsidRDefault="00915293" w:rsidP="00131B26">
      <w:pPr>
        <w:spacing w:before="0" w:after="0" w:line="240" w:lineRule="auto"/>
        <w:rPr>
          <w:rFonts w:ascii="Calibri" w:eastAsia="MS Mincho" w:hAnsi="Calibri" w:cs="Calibri"/>
          <w:i/>
          <w:color w:val="808080"/>
          <w:szCs w:val="24"/>
          <w:lang w:val="fr-FR" w:eastAsia="ja-JP"/>
        </w:rPr>
      </w:pPr>
      <w:r w:rsidRPr="00641028">
        <w:rPr>
          <w:rFonts w:asciiTheme="minorHAnsi" w:hAnsiTheme="minorHAnsi"/>
          <w:i/>
          <w:color w:val="595959" w:themeColor="text1" w:themeTint="A6"/>
          <w:sz w:val="18"/>
          <w:szCs w:val="18"/>
          <w:lang w:val="fr-FR"/>
        </w:rPr>
        <w:t xml:space="preserve">** Pour les Bénéficiaires à coût marginal, ces frais correspondent à un forfait de </w:t>
      </w:r>
      <w:r w:rsidRPr="00641028">
        <w:rPr>
          <w:rFonts w:asciiTheme="minorHAnsi" w:hAnsiTheme="minorHAnsi"/>
          <w:b/>
          <w:i/>
          <w:color w:val="595959" w:themeColor="text1" w:themeTint="A6"/>
          <w:sz w:val="18"/>
          <w:szCs w:val="18"/>
          <w:lang w:val="fr-FR"/>
        </w:rPr>
        <w:t>13.5%</w:t>
      </w:r>
      <w:r w:rsidRPr="00641028">
        <w:rPr>
          <w:rFonts w:asciiTheme="minorHAnsi" w:hAnsiTheme="minorHAnsi"/>
          <w:i/>
          <w:color w:val="595959" w:themeColor="text1" w:themeTint="A6"/>
          <w:sz w:val="18"/>
          <w:szCs w:val="18"/>
          <w:lang w:val="fr-FR"/>
        </w:rPr>
        <w:t xml:space="preserve"> des dépenses éligibles, dans la limite du plafond d’Aide accordé. Pour les Bénéficiaires à coût complet, ces frais sont calculés : d’une part, sur les dépenses de personnels et plafonnés pour cette part à 68% des dépenses de personnel ; d’autre part, sur les dépenses autres que de personnels, pour cette part à 7% des dépenses (hors frais d’environnement). Ces frais d’environnement ne sont pas à justifier.</w:t>
      </w:r>
    </w:p>
    <w:p w14:paraId="7CA91428" w14:textId="3F735309" w:rsidR="00024041" w:rsidRDefault="00024041" w:rsidP="00A36495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464565A6" w14:textId="77777777" w:rsidR="000C27BA" w:rsidRDefault="000C27BA" w:rsidP="00A36495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47BCCDD3" w14:textId="2AB1A8E5" w:rsidR="00B514EC" w:rsidRDefault="00024041" w:rsidP="00A36495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Pour chaque partenaire, chaque dépense doit être justifiée au regard des WP inclus dans le projet. </w:t>
      </w:r>
    </w:p>
    <w:p w14:paraId="7D7740DB" w14:textId="10293CB7" w:rsidR="00024041" w:rsidRPr="00A60717" w:rsidRDefault="00024041" w:rsidP="00024041">
      <w:pPr>
        <w:spacing w:before="0" w:after="120" w:line="240" w:lineRule="auto"/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</w:pPr>
      <w:r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>Exemples : quel type de contrat de personnel non-permanent, durée, pour quelle</w:t>
      </w:r>
      <w:r w:rsidR="000C27BA"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>(s)</w:t>
      </w:r>
      <w:r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 xml:space="preserve"> tâche</w:t>
      </w:r>
      <w:r w:rsidR="000C27BA"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>(s)</w:t>
      </w:r>
      <w:r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 xml:space="preserve"> ? nature de l’équipement, pour quelle(s) tâche(s), pourquoi un achat plutôt qu’une location d’équipement ? des devis ont-ils été faits ? quel type de mission 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(dissémination, réunion de travail, acquisition de données 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lastRenderedPageBreak/>
        <w:t>sur le terrain, etc.)</w:t>
      </w:r>
      <w:r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>, nationale / internationale, pour combien de personnes, combien de temps ?</w:t>
      </w:r>
      <w:r w:rsidR="0000347C">
        <w:rPr>
          <w:rFonts w:asciiTheme="minorHAnsi" w:eastAsia="MS Mincho" w:hAnsiTheme="minorHAnsi" w:cs="Segoe UI Symbol"/>
          <w:bCs/>
          <w:i/>
          <w:color w:val="808080"/>
          <w:szCs w:val="24"/>
          <w:lang w:val="fr-FR" w:eastAsia="ja-JP"/>
        </w:rPr>
        <w:t xml:space="preserve"> Si prestation de service, à quelle(s) tâche(s) est-elle liée ? Le prestataire est-il déjà identifié ? Un devis a-t-il été fait ? Les frais de publication sont-ils détaillés et justifiés ? </w:t>
      </w:r>
    </w:p>
    <w:p w14:paraId="15672AF6" w14:textId="77777777" w:rsidR="00024041" w:rsidRDefault="00024041" w:rsidP="00A36495">
      <w:pPr>
        <w:spacing w:before="0" w:after="0"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6D68F2C2" w14:textId="3827024E" w:rsidR="00D64C5B" w:rsidRPr="008701D6" w:rsidRDefault="00D64C5B" w:rsidP="00B514EC">
      <w:pPr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</w:pPr>
      <w:r w:rsidRPr="008701D6"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  <w:t>Partenaire 1 : XXXXX</w:t>
      </w:r>
    </w:p>
    <w:p w14:paraId="1FFD8239" w14:textId="77777777" w:rsidR="0004551B" w:rsidRPr="00FF3546" w:rsidRDefault="0004551B" w:rsidP="0004551B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 w:rsidRPr="00FF3546"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 xml:space="preserve">Frais de personnel </w:t>
      </w:r>
    </w:p>
    <w:p w14:paraId="4C6A7FE4" w14:textId="524D3036" w:rsidR="00551982" w:rsidRDefault="008701D6" w:rsidP="0004551B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A22DF0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Coûts liés à l'emploi des chercheurs, ingénieurs, techniciens et autres personnels d'ap</w:t>
      </w:r>
      <w:r w:rsidR="00551982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pui scientifique</w:t>
      </w:r>
      <w:r w:rsidR="000C27BA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.</w:t>
      </w:r>
    </w:p>
    <w:p w14:paraId="763F6473" w14:textId="455A9C55" w:rsidR="000C27BA" w:rsidRPr="000C27BA" w:rsidRDefault="000C27BA" w:rsidP="0004551B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0C27BA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Les dépenses relatives aux personnels permanents (CDI compris) des bénéficiaires à coût marginal ne sont pas admissibles.</w:t>
      </w:r>
    </w:p>
    <w:p w14:paraId="605D39B7" w14:textId="2A3CAF4C" w:rsidR="0004551B" w:rsidRPr="00FF3546" w:rsidRDefault="00082781" w:rsidP="0004551B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Equipements</w:t>
      </w:r>
    </w:p>
    <w:p w14:paraId="1DF5B62A" w14:textId="3378A852" w:rsidR="00D714D7" w:rsidRPr="00D714D7" w:rsidRDefault="00D714D7" w:rsidP="00D714D7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Est considéré comme équipement tout bien ou service comptablement amortissable ainsi que les locations d’équipements. </w:t>
      </w:r>
    </w:p>
    <w:p w14:paraId="765A1AEF" w14:textId="77777777" w:rsidR="00D714D7" w:rsidRPr="00D714D7" w:rsidRDefault="00D714D7" w:rsidP="00D714D7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Concernant l’achat de matériels, instruments :</w:t>
      </w:r>
    </w:p>
    <w:p w14:paraId="0F75FB43" w14:textId="52DAEB10" w:rsidR="00D714D7" w:rsidRPr="00D714D7" w:rsidRDefault="00D714D7" w:rsidP="00D714D7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▪ Cas des Bénéficiaires à coût marginal : le prix d’achat des instruments et matériels acquis pour la réalisation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</w:t>
      </w: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du projet est admissible</w:t>
      </w:r>
    </w:p>
    <w:p w14:paraId="5470EAFA" w14:textId="6627B3DA" w:rsidR="00D714D7" w:rsidRPr="00D714D7" w:rsidRDefault="00D714D7" w:rsidP="00D714D7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▪ Cas des Bénéficiaires à coût complet : seuls les coûts d’amortissement correspondant à la durée du projet sont</w:t>
      </w:r>
      <w: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 xml:space="preserve"> </w:t>
      </w: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admissibles</w:t>
      </w:r>
    </w:p>
    <w:p w14:paraId="66DA5D03" w14:textId="0AF36399" w:rsidR="00551982" w:rsidRPr="00A22DF0" w:rsidRDefault="00D714D7" w:rsidP="00D714D7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Seul le prix de la location couvrant la période de réalisation du Projet est admissible.</w:t>
      </w:r>
    </w:p>
    <w:p w14:paraId="1AFB1EE2" w14:textId="3895F7E9" w:rsidR="0004551B" w:rsidRPr="00FF3546" w:rsidRDefault="00082781" w:rsidP="0004551B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P</w:t>
      </w:r>
      <w:r w:rsidR="0004551B" w:rsidRPr="00FF3546"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restations de service</w:t>
      </w:r>
    </w:p>
    <w:p w14:paraId="42A9D481" w14:textId="414316BE" w:rsidR="00A21BBF" w:rsidRPr="00565D86" w:rsidRDefault="00A21BBF" w:rsidP="0004551B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0627CF89" w14:textId="51EE5DD6" w:rsidR="0004551B" w:rsidRPr="00FF3546" w:rsidRDefault="00082781" w:rsidP="0004551B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Autres frais</w:t>
      </w:r>
    </w:p>
    <w:p w14:paraId="61199006" w14:textId="6BF30F00" w:rsidR="00867BB7" w:rsidRPr="00D714D7" w:rsidRDefault="00D714D7" w:rsidP="00B514E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  <w:r w:rsidRPr="00D714D7"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  <w:t>Tous les autres frais directement liés au Projet sont admissibles.</w:t>
      </w:r>
    </w:p>
    <w:p w14:paraId="36B114C7" w14:textId="77777777" w:rsidR="00F63D6F" w:rsidRDefault="00F63D6F" w:rsidP="00B514EC">
      <w:pPr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</w:pPr>
    </w:p>
    <w:p w14:paraId="0E1C597F" w14:textId="4F66D2C8" w:rsidR="00D64C5B" w:rsidRPr="008701D6" w:rsidRDefault="00D64C5B" w:rsidP="00320BF8">
      <w:pPr>
        <w:spacing w:line="240" w:lineRule="auto"/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</w:pPr>
      <w:r w:rsidRPr="008701D6"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  <w:t>Partenaire 2 : XXXXX</w:t>
      </w:r>
    </w:p>
    <w:p w14:paraId="6107EEC6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 w:rsidRPr="00FF3546"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 xml:space="preserve">Frais de personnel </w:t>
      </w:r>
    </w:p>
    <w:p w14:paraId="08601732" w14:textId="56B14350" w:rsidR="00831C8C" w:rsidRPr="00A22DF0" w:rsidRDefault="00831C8C" w:rsidP="00831C8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696696E7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Equipements</w:t>
      </w:r>
    </w:p>
    <w:p w14:paraId="1FB80F89" w14:textId="69702D86" w:rsidR="00831C8C" w:rsidRPr="00A22DF0" w:rsidRDefault="00831C8C" w:rsidP="00831C8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7338B8A8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P</w:t>
      </w:r>
      <w:r w:rsidRPr="00FF3546"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restations de service</w:t>
      </w:r>
    </w:p>
    <w:p w14:paraId="62110695" w14:textId="0F8F693D" w:rsidR="00831C8C" w:rsidRPr="00565D86" w:rsidRDefault="00831C8C" w:rsidP="00831C8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42365E37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Autres frais</w:t>
      </w:r>
    </w:p>
    <w:p w14:paraId="6AC3775F" w14:textId="77777777" w:rsidR="006817BF" w:rsidRDefault="006817BF" w:rsidP="00320BF8">
      <w:pPr>
        <w:spacing w:line="240" w:lineRule="auto"/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339A1C34" w14:textId="5DA34D91" w:rsidR="00482274" w:rsidRDefault="00D64C5B" w:rsidP="00320BF8">
      <w:pPr>
        <w:spacing w:line="240" w:lineRule="auto"/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</w:pPr>
      <w:r w:rsidRPr="009D5067"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  <w:t xml:space="preserve">Partenaire </w:t>
      </w:r>
      <w:r w:rsidR="003D1D47"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  <w:t>N</w:t>
      </w:r>
      <w:r w:rsidRPr="009D5067">
        <w:rPr>
          <w:rFonts w:asciiTheme="majorHAnsi" w:eastAsia="MS Mincho" w:hAnsiTheme="majorHAnsi" w:cstheme="majorBidi"/>
          <w:b/>
          <w:color w:val="2E74B5" w:themeColor="accent1" w:themeShade="BF"/>
          <w:sz w:val="26"/>
          <w:szCs w:val="26"/>
          <w:lang w:val="fr-FR" w:eastAsia="ja-JP"/>
        </w:rPr>
        <w:t> : XXXXX</w:t>
      </w:r>
    </w:p>
    <w:p w14:paraId="31855427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 w:rsidRPr="00FF3546"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lastRenderedPageBreak/>
        <w:t xml:space="preserve">Frais de personnel </w:t>
      </w:r>
    </w:p>
    <w:p w14:paraId="62FA2958" w14:textId="77777777" w:rsidR="00831C8C" w:rsidRPr="00A22DF0" w:rsidRDefault="00831C8C" w:rsidP="00831C8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3210F241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Equipements</w:t>
      </w:r>
    </w:p>
    <w:p w14:paraId="4F2A86EC" w14:textId="77777777" w:rsidR="00831C8C" w:rsidRPr="00A22DF0" w:rsidRDefault="00831C8C" w:rsidP="00831C8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2D86E760" w14:textId="77777777" w:rsidR="00831C8C" w:rsidRPr="00FF3546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P</w:t>
      </w:r>
      <w:r w:rsidRPr="00FF3546"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restations de service</w:t>
      </w:r>
    </w:p>
    <w:p w14:paraId="2B6706F9" w14:textId="77777777" w:rsidR="00831C8C" w:rsidRPr="00565D86" w:rsidRDefault="00831C8C" w:rsidP="00831C8C">
      <w:pPr>
        <w:rPr>
          <w:rFonts w:ascii="Calibri" w:eastAsia="MS Mincho" w:hAnsi="Calibri" w:cs="Times New Roman"/>
          <w:i/>
          <w:color w:val="808080"/>
          <w:szCs w:val="24"/>
          <w:lang w:val="fr-FR" w:eastAsia="ja-JP"/>
        </w:rPr>
      </w:pPr>
    </w:p>
    <w:p w14:paraId="3BFB9EF5" w14:textId="087B1457" w:rsidR="00A36495" w:rsidRPr="00831C8C" w:rsidRDefault="00831C8C" w:rsidP="00831C8C">
      <w:pP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</w:pPr>
      <w:r>
        <w:rPr>
          <w:rFonts w:ascii="Calibri" w:eastAsia="MS Mincho" w:hAnsi="Calibri" w:cs="Times New Roman"/>
          <w:color w:val="2E74B5" w:themeColor="accent1" w:themeShade="BF"/>
          <w:szCs w:val="24"/>
          <w:u w:val="single"/>
          <w:lang w:val="fr-FR" w:eastAsia="ja-JP"/>
        </w:rPr>
        <w:t>Autres frais</w:t>
      </w:r>
    </w:p>
    <w:sectPr w:rsidR="00A36495" w:rsidRPr="00831C8C" w:rsidSect="00014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976DBD" w16cex:dateUtc="2025-02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BD25" w14:textId="77777777" w:rsidR="008D2135" w:rsidRDefault="008D2135" w:rsidP="00FF04CD">
      <w:pPr>
        <w:spacing w:before="0" w:after="0" w:line="240" w:lineRule="auto"/>
      </w:pPr>
      <w:r>
        <w:separator/>
      </w:r>
    </w:p>
  </w:endnote>
  <w:endnote w:type="continuationSeparator" w:id="0">
    <w:p w14:paraId="3C0D5BC9" w14:textId="77777777" w:rsidR="008D2135" w:rsidRDefault="008D2135" w:rsidP="00FF04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E8F3" w14:textId="77777777" w:rsidR="008D2135" w:rsidRDefault="008D2135" w:rsidP="00FF04CD">
      <w:pPr>
        <w:spacing w:before="0" w:after="0" w:line="240" w:lineRule="auto"/>
      </w:pPr>
      <w:r>
        <w:separator/>
      </w:r>
    </w:p>
  </w:footnote>
  <w:footnote w:type="continuationSeparator" w:id="0">
    <w:p w14:paraId="607286A3" w14:textId="77777777" w:rsidR="008D2135" w:rsidRDefault="008D2135" w:rsidP="00FF04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2F4"/>
    <w:multiLevelType w:val="hybridMultilevel"/>
    <w:tmpl w:val="E0E4370A"/>
    <w:lvl w:ilvl="0" w:tplc="F81AA5CC">
      <w:start w:val="4"/>
      <w:numFmt w:val="lowerLetter"/>
      <w:lvlText w:val="%1)"/>
      <w:lvlJc w:val="left"/>
      <w:pPr>
        <w:ind w:left="409" w:hanging="284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040C0017">
      <w:start w:val="1"/>
      <w:numFmt w:val="lowerLetter"/>
      <w:lvlText w:val="%2)"/>
      <w:lvlJc w:val="left"/>
      <w:pPr>
        <w:ind w:left="834" w:hanging="282"/>
      </w:pPr>
      <w:rPr>
        <w:rFonts w:hint="default"/>
        <w:w w:val="99"/>
        <w:sz w:val="20"/>
        <w:szCs w:val="20"/>
      </w:rPr>
    </w:lvl>
    <w:lvl w:ilvl="2" w:tplc="66182F5C">
      <w:start w:val="1"/>
      <w:numFmt w:val="bullet"/>
      <w:lvlText w:val="•"/>
      <w:lvlJc w:val="left"/>
      <w:pPr>
        <w:ind w:left="1971" w:hanging="282"/>
      </w:pPr>
      <w:rPr>
        <w:rFonts w:hint="default"/>
      </w:rPr>
    </w:lvl>
    <w:lvl w:ilvl="3" w:tplc="6082E89E">
      <w:start w:val="1"/>
      <w:numFmt w:val="bullet"/>
      <w:lvlText w:val="•"/>
      <w:lvlJc w:val="left"/>
      <w:pPr>
        <w:ind w:left="3103" w:hanging="282"/>
      </w:pPr>
      <w:rPr>
        <w:rFonts w:hint="default"/>
      </w:rPr>
    </w:lvl>
    <w:lvl w:ilvl="4" w:tplc="A46EBBC2">
      <w:start w:val="1"/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9EE2C0BC">
      <w:start w:val="1"/>
      <w:numFmt w:val="bullet"/>
      <w:lvlText w:val="•"/>
      <w:lvlJc w:val="left"/>
      <w:pPr>
        <w:ind w:left="5367" w:hanging="282"/>
      </w:pPr>
      <w:rPr>
        <w:rFonts w:hint="default"/>
      </w:rPr>
    </w:lvl>
    <w:lvl w:ilvl="6" w:tplc="9A762D5E">
      <w:start w:val="1"/>
      <w:numFmt w:val="bullet"/>
      <w:lvlText w:val="•"/>
      <w:lvlJc w:val="left"/>
      <w:pPr>
        <w:ind w:left="6499" w:hanging="282"/>
      </w:pPr>
      <w:rPr>
        <w:rFonts w:hint="default"/>
      </w:rPr>
    </w:lvl>
    <w:lvl w:ilvl="7" w:tplc="DAD0D6D6">
      <w:start w:val="1"/>
      <w:numFmt w:val="bullet"/>
      <w:lvlText w:val="•"/>
      <w:lvlJc w:val="left"/>
      <w:pPr>
        <w:ind w:left="7630" w:hanging="282"/>
      </w:pPr>
      <w:rPr>
        <w:rFonts w:hint="default"/>
      </w:rPr>
    </w:lvl>
    <w:lvl w:ilvl="8" w:tplc="7CF8AB88">
      <w:start w:val="1"/>
      <w:numFmt w:val="bullet"/>
      <w:lvlText w:val="•"/>
      <w:lvlJc w:val="left"/>
      <w:pPr>
        <w:ind w:left="8762" w:hanging="282"/>
      </w:pPr>
      <w:rPr>
        <w:rFonts w:hint="default"/>
      </w:rPr>
    </w:lvl>
  </w:abstractNum>
  <w:abstractNum w:abstractNumId="1" w15:restartNumberingAfterBreak="0">
    <w:nsid w:val="0B44563E"/>
    <w:multiLevelType w:val="hybridMultilevel"/>
    <w:tmpl w:val="B3067C2E"/>
    <w:lvl w:ilvl="0" w:tplc="AB5EA9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043F"/>
    <w:multiLevelType w:val="hybridMultilevel"/>
    <w:tmpl w:val="C3E4797A"/>
    <w:lvl w:ilvl="0" w:tplc="4CE420E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CAC"/>
    <w:multiLevelType w:val="hybridMultilevel"/>
    <w:tmpl w:val="A15A7F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4610"/>
    <w:multiLevelType w:val="hybridMultilevel"/>
    <w:tmpl w:val="2368D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EA90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  <w:color w:val="80808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34BA6"/>
    <w:multiLevelType w:val="hybridMultilevel"/>
    <w:tmpl w:val="F872DBE6"/>
    <w:lvl w:ilvl="0" w:tplc="FED03E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07793"/>
    <w:multiLevelType w:val="hybridMultilevel"/>
    <w:tmpl w:val="0966D3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E2B03"/>
    <w:multiLevelType w:val="hybridMultilevel"/>
    <w:tmpl w:val="7F94B2DE"/>
    <w:lvl w:ilvl="0" w:tplc="DF8CA56E">
      <w:numFmt w:val="bullet"/>
      <w:lvlText w:val="-"/>
      <w:lvlJc w:val="left"/>
      <w:pPr>
        <w:ind w:left="717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4262AAA"/>
    <w:multiLevelType w:val="hybridMultilevel"/>
    <w:tmpl w:val="CD386D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25BF8"/>
    <w:multiLevelType w:val="hybridMultilevel"/>
    <w:tmpl w:val="C6F2B882"/>
    <w:lvl w:ilvl="0" w:tplc="AB5EA9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808080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3324"/>
    <w:multiLevelType w:val="hybridMultilevel"/>
    <w:tmpl w:val="F1526A20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C661D"/>
    <w:multiLevelType w:val="hybridMultilevel"/>
    <w:tmpl w:val="406267C2"/>
    <w:lvl w:ilvl="0" w:tplc="52805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D60A00"/>
    <w:multiLevelType w:val="hybridMultilevel"/>
    <w:tmpl w:val="8D929944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DF5BB8"/>
    <w:multiLevelType w:val="hybridMultilevel"/>
    <w:tmpl w:val="C2FCC78A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830B7"/>
    <w:multiLevelType w:val="hybridMultilevel"/>
    <w:tmpl w:val="54DAC080"/>
    <w:lvl w:ilvl="0" w:tplc="752CB15A">
      <w:start w:val="1"/>
      <w:numFmt w:val="lowerLetter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253DF"/>
    <w:multiLevelType w:val="hybridMultilevel"/>
    <w:tmpl w:val="96389004"/>
    <w:lvl w:ilvl="0" w:tplc="F55A2D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AA352F"/>
    <w:multiLevelType w:val="hybridMultilevel"/>
    <w:tmpl w:val="E49024C6"/>
    <w:lvl w:ilvl="0" w:tplc="5C023BA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4"/>
  </w:num>
  <w:num w:numId="10">
    <w:abstractNumId w:val="8"/>
  </w:num>
  <w:num w:numId="11">
    <w:abstractNumId w:val="15"/>
  </w:num>
  <w:num w:numId="12">
    <w:abstractNumId w:val="13"/>
  </w:num>
  <w:num w:numId="13">
    <w:abstractNumId w:val="12"/>
  </w:num>
  <w:num w:numId="14">
    <w:abstractNumId w:val="16"/>
  </w:num>
  <w:num w:numId="15">
    <w:abstractNumId w:val="0"/>
  </w:num>
  <w:num w:numId="16">
    <w:abstractNumId w:val="1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15"/>
    <w:rsid w:val="000004BD"/>
    <w:rsid w:val="000008CE"/>
    <w:rsid w:val="00001DE8"/>
    <w:rsid w:val="00002B43"/>
    <w:rsid w:val="0000347C"/>
    <w:rsid w:val="0001369B"/>
    <w:rsid w:val="000141A3"/>
    <w:rsid w:val="00014F06"/>
    <w:rsid w:val="000221C0"/>
    <w:rsid w:val="00024041"/>
    <w:rsid w:val="00024753"/>
    <w:rsid w:val="00034A8A"/>
    <w:rsid w:val="0004551B"/>
    <w:rsid w:val="00057442"/>
    <w:rsid w:val="00063BBA"/>
    <w:rsid w:val="000772F2"/>
    <w:rsid w:val="000803CD"/>
    <w:rsid w:val="00082781"/>
    <w:rsid w:val="00084276"/>
    <w:rsid w:val="000A03D9"/>
    <w:rsid w:val="000B568C"/>
    <w:rsid w:val="000B59CD"/>
    <w:rsid w:val="000C27BA"/>
    <w:rsid w:val="000D60E0"/>
    <w:rsid w:val="000E0654"/>
    <w:rsid w:val="000E45E0"/>
    <w:rsid w:val="000E4C7A"/>
    <w:rsid w:val="000F2147"/>
    <w:rsid w:val="000F5609"/>
    <w:rsid w:val="00100A82"/>
    <w:rsid w:val="00104A11"/>
    <w:rsid w:val="001104B2"/>
    <w:rsid w:val="001120B6"/>
    <w:rsid w:val="00126A63"/>
    <w:rsid w:val="00131578"/>
    <w:rsid w:val="00131B26"/>
    <w:rsid w:val="00137D78"/>
    <w:rsid w:val="00146E75"/>
    <w:rsid w:val="001474A6"/>
    <w:rsid w:val="00150AC6"/>
    <w:rsid w:val="00173F96"/>
    <w:rsid w:val="00191E03"/>
    <w:rsid w:val="001940A4"/>
    <w:rsid w:val="001A4BA5"/>
    <w:rsid w:val="001A5409"/>
    <w:rsid w:val="001A57BC"/>
    <w:rsid w:val="001B5F51"/>
    <w:rsid w:val="001B66BF"/>
    <w:rsid w:val="001B7A6B"/>
    <w:rsid w:val="001C156F"/>
    <w:rsid w:val="001C7096"/>
    <w:rsid w:val="001D1616"/>
    <w:rsid w:val="001D2B3B"/>
    <w:rsid w:val="001D7F28"/>
    <w:rsid w:val="001E0F91"/>
    <w:rsid w:val="001E1B55"/>
    <w:rsid w:val="001F031C"/>
    <w:rsid w:val="001F7722"/>
    <w:rsid w:val="00201CD2"/>
    <w:rsid w:val="0022081A"/>
    <w:rsid w:val="00222727"/>
    <w:rsid w:val="00223A53"/>
    <w:rsid w:val="00230F94"/>
    <w:rsid w:val="002322A5"/>
    <w:rsid w:val="0025501C"/>
    <w:rsid w:val="002557F0"/>
    <w:rsid w:val="00267CD9"/>
    <w:rsid w:val="00271663"/>
    <w:rsid w:val="00273E42"/>
    <w:rsid w:val="0028398E"/>
    <w:rsid w:val="00284032"/>
    <w:rsid w:val="00284F91"/>
    <w:rsid w:val="0029590E"/>
    <w:rsid w:val="002B0FEE"/>
    <w:rsid w:val="002B391F"/>
    <w:rsid w:val="002C1732"/>
    <w:rsid w:val="002C25E9"/>
    <w:rsid w:val="002D23FF"/>
    <w:rsid w:val="002D6AC9"/>
    <w:rsid w:val="002E0597"/>
    <w:rsid w:val="002E3E3D"/>
    <w:rsid w:val="002F27BE"/>
    <w:rsid w:val="002F5770"/>
    <w:rsid w:val="002F7997"/>
    <w:rsid w:val="00304308"/>
    <w:rsid w:val="0030528E"/>
    <w:rsid w:val="0031083C"/>
    <w:rsid w:val="003125F5"/>
    <w:rsid w:val="00316A42"/>
    <w:rsid w:val="0032011A"/>
    <w:rsid w:val="00320327"/>
    <w:rsid w:val="00320BF8"/>
    <w:rsid w:val="00324D93"/>
    <w:rsid w:val="00327552"/>
    <w:rsid w:val="00330EF3"/>
    <w:rsid w:val="00340838"/>
    <w:rsid w:val="003438EA"/>
    <w:rsid w:val="00345398"/>
    <w:rsid w:val="00346A78"/>
    <w:rsid w:val="0035223F"/>
    <w:rsid w:val="003564B2"/>
    <w:rsid w:val="00371C8B"/>
    <w:rsid w:val="00382CBF"/>
    <w:rsid w:val="003851D3"/>
    <w:rsid w:val="003873F6"/>
    <w:rsid w:val="00390534"/>
    <w:rsid w:val="00393DB4"/>
    <w:rsid w:val="003A2289"/>
    <w:rsid w:val="003B33EC"/>
    <w:rsid w:val="003B4073"/>
    <w:rsid w:val="003B7182"/>
    <w:rsid w:val="003C356B"/>
    <w:rsid w:val="003D0F3D"/>
    <w:rsid w:val="003D1D47"/>
    <w:rsid w:val="003E3E2B"/>
    <w:rsid w:val="003F747C"/>
    <w:rsid w:val="003F750A"/>
    <w:rsid w:val="00403E3D"/>
    <w:rsid w:val="00410A62"/>
    <w:rsid w:val="00412F38"/>
    <w:rsid w:val="004201FF"/>
    <w:rsid w:val="004217A0"/>
    <w:rsid w:val="00422E30"/>
    <w:rsid w:val="004238F5"/>
    <w:rsid w:val="00425262"/>
    <w:rsid w:val="00426F90"/>
    <w:rsid w:val="004278F3"/>
    <w:rsid w:val="00431BC8"/>
    <w:rsid w:val="004359F8"/>
    <w:rsid w:val="00435C0B"/>
    <w:rsid w:val="00440279"/>
    <w:rsid w:val="00446537"/>
    <w:rsid w:val="004500E2"/>
    <w:rsid w:val="00450DB6"/>
    <w:rsid w:val="00452092"/>
    <w:rsid w:val="00456E30"/>
    <w:rsid w:val="00461A07"/>
    <w:rsid w:val="0046727A"/>
    <w:rsid w:val="004758DA"/>
    <w:rsid w:val="00482274"/>
    <w:rsid w:val="004868EB"/>
    <w:rsid w:val="00487B1B"/>
    <w:rsid w:val="004A44AC"/>
    <w:rsid w:val="004A71E1"/>
    <w:rsid w:val="004C2C74"/>
    <w:rsid w:val="004C5A39"/>
    <w:rsid w:val="004D503C"/>
    <w:rsid w:val="004F1D65"/>
    <w:rsid w:val="004F6164"/>
    <w:rsid w:val="004F775B"/>
    <w:rsid w:val="0050064F"/>
    <w:rsid w:val="00504353"/>
    <w:rsid w:val="005058E6"/>
    <w:rsid w:val="00511744"/>
    <w:rsid w:val="00514C89"/>
    <w:rsid w:val="00516C7C"/>
    <w:rsid w:val="00526295"/>
    <w:rsid w:val="005262C4"/>
    <w:rsid w:val="005264D5"/>
    <w:rsid w:val="00534344"/>
    <w:rsid w:val="005430DB"/>
    <w:rsid w:val="00550195"/>
    <w:rsid w:val="005507E1"/>
    <w:rsid w:val="00551982"/>
    <w:rsid w:val="00553ADE"/>
    <w:rsid w:val="00560551"/>
    <w:rsid w:val="00560B04"/>
    <w:rsid w:val="00562E07"/>
    <w:rsid w:val="005639AD"/>
    <w:rsid w:val="00564759"/>
    <w:rsid w:val="00565D86"/>
    <w:rsid w:val="0058135B"/>
    <w:rsid w:val="00591BA5"/>
    <w:rsid w:val="005941D0"/>
    <w:rsid w:val="00595442"/>
    <w:rsid w:val="005B16D0"/>
    <w:rsid w:val="005B4479"/>
    <w:rsid w:val="005B5AD4"/>
    <w:rsid w:val="005C136F"/>
    <w:rsid w:val="005C2423"/>
    <w:rsid w:val="005C563D"/>
    <w:rsid w:val="005C5A68"/>
    <w:rsid w:val="005C6DDE"/>
    <w:rsid w:val="005C6F79"/>
    <w:rsid w:val="005F45DD"/>
    <w:rsid w:val="005F53F1"/>
    <w:rsid w:val="00600BF6"/>
    <w:rsid w:val="0060432A"/>
    <w:rsid w:val="006067E3"/>
    <w:rsid w:val="00614EB3"/>
    <w:rsid w:val="0061500F"/>
    <w:rsid w:val="006155A2"/>
    <w:rsid w:val="00624CE5"/>
    <w:rsid w:val="00634D61"/>
    <w:rsid w:val="006378FB"/>
    <w:rsid w:val="00641028"/>
    <w:rsid w:val="0064155C"/>
    <w:rsid w:val="006464F6"/>
    <w:rsid w:val="006557FB"/>
    <w:rsid w:val="00655A3F"/>
    <w:rsid w:val="00673A94"/>
    <w:rsid w:val="00674A21"/>
    <w:rsid w:val="00680650"/>
    <w:rsid w:val="00681243"/>
    <w:rsid w:val="006817BF"/>
    <w:rsid w:val="006860E1"/>
    <w:rsid w:val="00686CB9"/>
    <w:rsid w:val="006A2D97"/>
    <w:rsid w:val="006A6111"/>
    <w:rsid w:val="006B02B9"/>
    <w:rsid w:val="006B07D9"/>
    <w:rsid w:val="006B1609"/>
    <w:rsid w:val="006B3DE4"/>
    <w:rsid w:val="006B579F"/>
    <w:rsid w:val="006B65F3"/>
    <w:rsid w:val="006C1E78"/>
    <w:rsid w:val="006C2EAB"/>
    <w:rsid w:val="006C557C"/>
    <w:rsid w:val="006C6598"/>
    <w:rsid w:val="006E3542"/>
    <w:rsid w:val="006E4B14"/>
    <w:rsid w:val="006E6593"/>
    <w:rsid w:val="006F61CD"/>
    <w:rsid w:val="00715932"/>
    <w:rsid w:val="0072337F"/>
    <w:rsid w:val="007235E2"/>
    <w:rsid w:val="007314B2"/>
    <w:rsid w:val="00746316"/>
    <w:rsid w:val="00746904"/>
    <w:rsid w:val="00753346"/>
    <w:rsid w:val="00761570"/>
    <w:rsid w:val="00773AB2"/>
    <w:rsid w:val="0077520F"/>
    <w:rsid w:val="00776D9B"/>
    <w:rsid w:val="00780535"/>
    <w:rsid w:val="00796796"/>
    <w:rsid w:val="00796C8F"/>
    <w:rsid w:val="007A0F2F"/>
    <w:rsid w:val="007A5B9E"/>
    <w:rsid w:val="007B14FB"/>
    <w:rsid w:val="007B25DD"/>
    <w:rsid w:val="007C4DF2"/>
    <w:rsid w:val="007C6FE4"/>
    <w:rsid w:val="007C7381"/>
    <w:rsid w:val="007D13B2"/>
    <w:rsid w:val="007D186D"/>
    <w:rsid w:val="007D2004"/>
    <w:rsid w:val="007F4EDC"/>
    <w:rsid w:val="00804047"/>
    <w:rsid w:val="00810DA7"/>
    <w:rsid w:val="00812EAA"/>
    <w:rsid w:val="00815BFD"/>
    <w:rsid w:val="00816535"/>
    <w:rsid w:val="008252E7"/>
    <w:rsid w:val="008257C5"/>
    <w:rsid w:val="00827E77"/>
    <w:rsid w:val="0083136D"/>
    <w:rsid w:val="00831A8D"/>
    <w:rsid w:val="00831C8C"/>
    <w:rsid w:val="00835094"/>
    <w:rsid w:val="00836781"/>
    <w:rsid w:val="00836AC0"/>
    <w:rsid w:val="00850E04"/>
    <w:rsid w:val="00852D22"/>
    <w:rsid w:val="00853048"/>
    <w:rsid w:val="0085606F"/>
    <w:rsid w:val="0086125C"/>
    <w:rsid w:val="00867BB7"/>
    <w:rsid w:val="008701D6"/>
    <w:rsid w:val="00890D5E"/>
    <w:rsid w:val="008944D3"/>
    <w:rsid w:val="008B0EA2"/>
    <w:rsid w:val="008B2C30"/>
    <w:rsid w:val="008B5064"/>
    <w:rsid w:val="008B6623"/>
    <w:rsid w:val="008C01E3"/>
    <w:rsid w:val="008C0807"/>
    <w:rsid w:val="008C1568"/>
    <w:rsid w:val="008C440B"/>
    <w:rsid w:val="008C6A47"/>
    <w:rsid w:val="008D0B81"/>
    <w:rsid w:val="008D2135"/>
    <w:rsid w:val="008D2B58"/>
    <w:rsid w:val="008E0740"/>
    <w:rsid w:val="008E3A50"/>
    <w:rsid w:val="008F51B7"/>
    <w:rsid w:val="008F564F"/>
    <w:rsid w:val="00902266"/>
    <w:rsid w:val="00907DF8"/>
    <w:rsid w:val="00911233"/>
    <w:rsid w:val="00915293"/>
    <w:rsid w:val="009256F8"/>
    <w:rsid w:val="00934C71"/>
    <w:rsid w:val="00937C22"/>
    <w:rsid w:val="0094158B"/>
    <w:rsid w:val="00943D97"/>
    <w:rsid w:val="009502C5"/>
    <w:rsid w:val="00951FB9"/>
    <w:rsid w:val="0095361B"/>
    <w:rsid w:val="00966139"/>
    <w:rsid w:val="0096754C"/>
    <w:rsid w:val="00976C44"/>
    <w:rsid w:val="0098267D"/>
    <w:rsid w:val="009967F2"/>
    <w:rsid w:val="009A24CA"/>
    <w:rsid w:val="009A7C21"/>
    <w:rsid w:val="009B26A5"/>
    <w:rsid w:val="009C4649"/>
    <w:rsid w:val="009D031B"/>
    <w:rsid w:val="009D5067"/>
    <w:rsid w:val="009E1C1B"/>
    <w:rsid w:val="009F1BA3"/>
    <w:rsid w:val="009F4A68"/>
    <w:rsid w:val="009F4BC2"/>
    <w:rsid w:val="00A02CCA"/>
    <w:rsid w:val="00A07CF7"/>
    <w:rsid w:val="00A129EB"/>
    <w:rsid w:val="00A21BBF"/>
    <w:rsid w:val="00A22DF0"/>
    <w:rsid w:val="00A36495"/>
    <w:rsid w:val="00A453DF"/>
    <w:rsid w:val="00A52D48"/>
    <w:rsid w:val="00A56E27"/>
    <w:rsid w:val="00A60717"/>
    <w:rsid w:val="00A83498"/>
    <w:rsid w:val="00A930FB"/>
    <w:rsid w:val="00AC1F5E"/>
    <w:rsid w:val="00AC5620"/>
    <w:rsid w:val="00AC6350"/>
    <w:rsid w:val="00AD76D2"/>
    <w:rsid w:val="00AE4FCA"/>
    <w:rsid w:val="00AE7FAB"/>
    <w:rsid w:val="00AF2A23"/>
    <w:rsid w:val="00AF7367"/>
    <w:rsid w:val="00B04E4F"/>
    <w:rsid w:val="00B0736F"/>
    <w:rsid w:val="00B13A94"/>
    <w:rsid w:val="00B16DCC"/>
    <w:rsid w:val="00B17CD6"/>
    <w:rsid w:val="00B250FB"/>
    <w:rsid w:val="00B40D19"/>
    <w:rsid w:val="00B4564A"/>
    <w:rsid w:val="00B45755"/>
    <w:rsid w:val="00B514EC"/>
    <w:rsid w:val="00B51F94"/>
    <w:rsid w:val="00B65FAA"/>
    <w:rsid w:val="00B72E64"/>
    <w:rsid w:val="00B82450"/>
    <w:rsid w:val="00B85C6D"/>
    <w:rsid w:val="00B9741C"/>
    <w:rsid w:val="00BA0B90"/>
    <w:rsid w:val="00BA3293"/>
    <w:rsid w:val="00BA6CEE"/>
    <w:rsid w:val="00BB0A11"/>
    <w:rsid w:val="00BB132B"/>
    <w:rsid w:val="00BB16B8"/>
    <w:rsid w:val="00BB3C7D"/>
    <w:rsid w:val="00BB77C8"/>
    <w:rsid w:val="00BC27BC"/>
    <w:rsid w:val="00BC7B8B"/>
    <w:rsid w:val="00BD7AF3"/>
    <w:rsid w:val="00C012A2"/>
    <w:rsid w:val="00C027D1"/>
    <w:rsid w:val="00C0505E"/>
    <w:rsid w:val="00C06DF2"/>
    <w:rsid w:val="00C21F2E"/>
    <w:rsid w:val="00C263AB"/>
    <w:rsid w:val="00C31C2D"/>
    <w:rsid w:val="00C35885"/>
    <w:rsid w:val="00C54876"/>
    <w:rsid w:val="00C63E9A"/>
    <w:rsid w:val="00C644CB"/>
    <w:rsid w:val="00C71731"/>
    <w:rsid w:val="00C7175D"/>
    <w:rsid w:val="00C74DB0"/>
    <w:rsid w:val="00C77DE4"/>
    <w:rsid w:val="00C80994"/>
    <w:rsid w:val="00C83A1F"/>
    <w:rsid w:val="00C86049"/>
    <w:rsid w:val="00C87AFF"/>
    <w:rsid w:val="00C90FD9"/>
    <w:rsid w:val="00C92968"/>
    <w:rsid w:val="00CA1F15"/>
    <w:rsid w:val="00CC2758"/>
    <w:rsid w:val="00CC279F"/>
    <w:rsid w:val="00CC291B"/>
    <w:rsid w:val="00CC58C1"/>
    <w:rsid w:val="00CC7F3A"/>
    <w:rsid w:val="00CD0EAC"/>
    <w:rsid w:val="00CD1D1D"/>
    <w:rsid w:val="00CE1DBC"/>
    <w:rsid w:val="00CE5FEA"/>
    <w:rsid w:val="00CE7830"/>
    <w:rsid w:val="00CE7C6D"/>
    <w:rsid w:val="00CF6494"/>
    <w:rsid w:val="00D069B0"/>
    <w:rsid w:val="00D21335"/>
    <w:rsid w:val="00D25750"/>
    <w:rsid w:val="00D25C26"/>
    <w:rsid w:val="00D36BF9"/>
    <w:rsid w:val="00D40B2B"/>
    <w:rsid w:val="00D42807"/>
    <w:rsid w:val="00D46982"/>
    <w:rsid w:val="00D57407"/>
    <w:rsid w:val="00D60959"/>
    <w:rsid w:val="00D64C5B"/>
    <w:rsid w:val="00D714D7"/>
    <w:rsid w:val="00D85471"/>
    <w:rsid w:val="00D8653A"/>
    <w:rsid w:val="00D94841"/>
    <w:rsid w:val="00DA0DFD"/>
    <w:rsid w:val="00DA55A4"/>
    <w:rsid w:val="00DB1080"/>
    <w:rsid w:val="00DC1B6D"/>
    <w:rsid w:val="00DD4749"/>
    <w:rsid w:val="00DE3A5D"/>
    <w:rsid w:val="00DF70F0"/>
    <w:rsid w:val="00E00339"/>
    <w:rsid w:val="00E053B9"/>
    <w:rsid w:val="00E115BF"/>
    <w:rsid w:val="00E16844"/>
    <w:rsid w:val="00E200E4"/>
    <w:rsid w:val="00E2392B"/>
    <w:rsid w:val="00E257CA"/>
    <w:rsid w:val="00E274DC"/>
    <w:rsid w:val="00E31DBD"/>
    <w:rsid w:val="00E32BAC"/>
    <w:rsid w:val="00E339FA"/>
    <w:rsid w:val="00E33BD2"/>
    <w:rsid w:val="00E34CE7"/>
    <w:rsid w:val="00E40D71"/>
    <w:rsid w:val="00E4294A"/>
    <w:rsid w:val="00E51115"/>
    <w:rsid w:val="00E55A4F"/>
    <w:rsid w:val="00E621C2"/>
    <w:rsid w:val="00E70A74"/>
    <w:rsid w:val="00E736FC"/>
    <w:rsid w:val="00E8109F"/>
    <w:rsid w:val="00E84BD8"/>
    <w:rsid w:val="00E94673"/>
    <w:rsid w:val="00EA111D"/>
    <w:rsid w:val="00EA4C56"/>
    <w:rsid w:val="00EA61D3"/>
    <w:rsid w:val="00EB579E"/>
    <w:rsid w:val="00EC284F"/>
    <w:rsid w:val="00EC3F1D"/>
    <w:rsid w:val="00ED3A34"/>
    <w:rsid w:val="00ED73DF"/>
    <w:rsid w:val="00EF65FD"/>
    <w:rsid w:val="00F003D4"/>
    <w:rsid w:val="00F00A09"/>
    <w:rsid w:val="00F07F7D"/>
    <w:rsid w:val="00F124C4"/>
    <w:rsid w:val="00F1674D"/>
    <w:rsid w:val="00F20292"/>
    <w:rsid w:val="00F2142F"/>
    <w:rsid w:val="00F2455C"/>
    <w:rsid w:val="00F30ED7"/>
    <w:rsid w:val="00F31625"/>
    <w:rsid w:val="00F32CD6"/>
    <w:rsid w:val="00F35029"/>
    <w:rsid w:val="00F41D7F"/>
    <w:rsid w:val="00F52628"/>
    <w:rsid w:val="00F5675A"/>
    <w:rsid w:val="00F63D6F"/>
    <w:rsid w:val="00F6698F"/>
    <w:rsid w:val="00F756E4"/>
    <w:rsid w:val="00F75A79"/>
    <w:rsid w:val="00F86106"/>
    <w:rsid w:val="00F87CDD"/>
    <w:rsid w:val="00F87F31"/>
    <w:rsid w:val="00FA016D"/>
    <w:rsid w:val="00FA5284"/>
    <w:rsid w:val="00FA5C14"/>
    <w:rsid w:val="00FB4274"/>
    <w:rsid w:val="00FB6BE8"/>
    <w:rsid w:val="00FD41DD"/>
    <w:rsid w:val="00FD6CAA"/>
    <w:rsid w:val="00FE51FD"/>
    <w:rsid w:val="00FF04CD"/>
    <w:rsid w:val="00FF20CE"/>
    <w:rsid w:val="00FF31DB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58F899"/>
  <w15:chartTrackingRefBased/>
  <w15:docId w15:val="{E222BA97-A204-418D-98EA-F5777277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115"/>
    <w:pPr>
      <w:spacing w:before="160" w:line="300" w:lineRule="exact"/>
      <w:jc w:val="both"/>
    </w:pPr>
    <w:rPr>
      <w:rFonts w:ascii="Garamond" w:eastAsiaTheme="minorEastAsia" w:hAnsi="Garamond"/>
      <w:lang w:val="en-US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FF0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6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4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4CD"/>
    <w:rPr>
      <w:rFonts w:ascii="Garamond" w:eastAsiaTheme="minorEastAsia" w:hAnsi="Garamond"/>
      <w:lang w:val="en-US" w:eastAsia="de-DE"/>
    </w:rPr>
  </w:style>
  <w:style w:type="paragraph" w:styleId="Pieddepage">
    <w:name w:val="footer"/>
    <w:basedOn w:val="Normal"/>
    <w:link w:val="PieddepageCar"/>
    <w:uiPriority w:val="99"/>
    <w:unhideWhenUsed/>
    <w:rsid w:val="00FF04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4CD"/>
    <w:rPr>
      <w:rFonts w:ascii="Garamond" w:eastAsiaTheme="minorEastAsia" w:hAnsi="Garamond"/>
      <w:lang w:val="en-US" w:eastAsia="de-DE"/>
    </w:rPr>
  </w:style>
  <w:style w:type="character" w:customStyle="1" w:styleId="Titre1Car">
    <w:name w:val="Titre 1 Car"/>
    <w:basedOn w:val="Policepardfaut"/>
    <w:link w:val="Titre1"/>
    <w:uiPriority w:val="9"/>
    <w:rsid w:val="00FF04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de-DE"/>
    </w:rPr>
  </w:style>
  <w:style w:type="character" w:customStyle="1" w:styleId="Titre2Car">
    <w:name w:val="Titre 2 Car"/>
    <w:basedOn w:val="Policepardfaut"/>
    <w:link w:val="Titre2"/>
    <w:uiPriority w:val="9"/>
    <w:rsid w:val="008C6A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de-DE"/>
    </w:rPr>
  </w:style>
  <w:style w:type="paragraph" w:styleId="Paragraphedeliste">
    <w:name w:val="List Paragraph"/>
    <w:basedOn w:val="Normal"/>
    <w:uiPriority w:val="34"/>
    <w:qFormat/>
    <w:rsid w:val="00014F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DF8"/>
    <w:rPr>
      <w:color w:val="0563C1" w:themeColor="hyperlink"/>
      <w:u w:val="single"/>
    </w:rPr>
  </w:style>
  <w:style w:type="paragraph" w:customStyle="1" w:styleId="Instructions">
    <w:name w:val="Instructions"/>
    <w:basedOn w:val="Normal"/>
    <w:link w:val="InstructionsCar"/>
    <w:qFormat/>
    <w:rsid w:val="00B16DCC"/>
    <w:pPr>
      <w:spacing w:before="0" w:after="0" w:line="240" w:lineRule="auto"/>
      <w:ind w:left="357"/>
    </w:pPr>
    <w:rPr>
      <w:rFonts w:ascii="Arial" w:eastAsia="MS Mincho" w:hAnsi="Arial" w:cs="Times New Roman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B16DCC"/>
    <w:rPr>
      <w:rFonts w:ascii="Arial" w:eastAsia="MS Mincho" w:hAnsi="Arial" w:cs="Times New Roman"/>
      <w:i/>
      <w:color w:val="808080"/>
      <w:szCs w:val="24"/>
      <w:lang w:eastAsia="ja-JP"/>
    </w:rPr>
  </w:style>
  <w:style w:type="table" w:styleId="Grilledutableau">
    <w:name w:val="Table Grid"/>
    <w:basedOn w:val="TableauNormal"/>
    <w:uiPriority w:val="39"/>
    <w:rsid w:val="0032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9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90E"/>
    <w:rPr>
      <w:rFonts w:ascii="Segoe UI" w:eastAsiaTheme="minorEastAsia" w:hAnsi="Segoe UI" w:cs="Segoe UI"/>
      <w:sz w:val="18"/>
      <w:szCs w:val="18"/>
      <w:lang w:val="en-US" w:eastAsia="de-DE"/>
    </w:rPr>
  </w:style>
  <w:style w:type="table" w:customStyle="1" w:styleId="Grilledutableau1">
    <w:name w:val="Grille du tableau1"/>
    <w:basedOn w:val="TableauNormal"/>
    <w:next w:val="Grilledutableau"/>
    <w:rsid w:val="00FF20C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514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514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514EC"/>
    <w:rPr>
      <w:rFonts w:ascii="Garamond" w:eastAsiaTheme="minorEastAsia" w:hAnsi="Garamond"/>
      <w:sz w:val="20"/>
      <w:szCs w:val="20"/>
      <w:lang w:val="en-US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14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14EC"/>
    <w:rPr>
      <w:rFonts w:ascii="Garamond" w:eastAsiaTheme="minorEastAsia" w:hAnsi="Garamond"/>
      <w:b/>
      <w:bCs/>
      <w:sz w:val="20"/>
      <w:szCs w:val="20"/>
      <w:lang w:val="en-US" w:eastAsia="de-DE"/>
    </w:rPr>
  </w:style>
  <w:style w:type="character" w:styleId="Appelnotedebasdep">
    <w:name w:val="footnote reference"/>
    <w:uiPriority w:val="99"/>
    <w:rsid w:val="00B514EC"/>
    <w:rPr>
      <w:vertAlign w:val="superscript"/>
    </w:rPr>
  </w:style>
  <w:style w:type="paragraph" w:customStyle="1" w:styleId="Default">
    <w:name w:val="Default"/>
    <w:rsid w:val="00084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27BC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6DF2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6DF2"/>
    <w:rPr>
      <w:rFonts w:ascii="Garamond" w:eastAsiaTheme="minorEastAsia" w:hAnsi="Garamond"/>
      <w:sz w:val="20"/>
      <w:szCs w:val="20"/>
      <w:lang w:val="en-US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6464F6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52D4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B3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r.fr/fileadmin/aap/2026/anr-aapg-2026-guide-v2.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nr.fr/fileadmin/documents/2025/ANR-RF-072025-cout-ree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r.fr/fr/detail/call/aapg-appel-a-projets-generique-202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979A-D57C-455D-A68C-8C305E8C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DOS_EM</dc:creator>
  <cp:keywords/>
  <dc:description/>
  <cp:lastModifiedBy>PLEWINSKA Honorata</cp:lastModifiedBy>
  <cp:revision>2</cp:revision>
  <cp:lastPrinted>2024-01-29T15:01:00Z</cp:lastPrinted>
  <dcterms:created xsi:type="dcterms:W3CDTF">2025-11-07T10:09:00Z</dcterms:created>
  <dcterms:modified xsi:type="dcterms:W3CDTF">2025-11-07T10:09:00Z</dcterms:modified>
</cp:coreProperties>
</file>