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7990A" w14:textId="77777777" w:rsidR="000E093F" w:rsidRDefault="000E093F" w:rsidP="008A0D74">
      <w:pPr>
        <w:pStyle w:val="Heading2"/>
        <w:rPr>
          <w:noProof/>
          <w:spacing w:val="80"/>
        </w:rPr>
      </w:pPr>
      <w:r w:rsidRPr="00520139">
        <w:rPr>
          <w:noProof/>
        </w:rPr>
        <w:drawing>
          <wp:inline distT="0" distB="0" distL="0" distR="0" wp14:anchorId="7323AE5B" wp14:editId="3AE4DA9C">
            <wp:extent cx="1089660" cy="464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139">
        <w:t xml:space="preserve"> </w:t>
      </w:r>
      <w:r>
        <w:t xml:space="preserve">      </w:t>
      </w:r>
      <w:r w:rsidRPr="00520139">
        <w:rPr>
          <w:noProof/>
        </w:rPr>
        <w:drawing>
          <wp:inline distT="0" distB="0" distL="0" distR="0" wp14:anchorId="78A36EC1" wp14:editId="30DCEB62">
            <wp:extent cx="1737360" cy="297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124"/>
        </w:rPr>
        <w:t xml:space="preserve">       </w:t>
      </w:r>
      <w:r w:rsidRPr="00520139">
        <w:rPr>
          <w:noProof/>
          <w:spacing w:val="124"/>
        </w:rPr>
        <w:drawing>
          <wp:inline distT="0" distB="0" distL="0" distR="0" wp14:anchorId="263EDF73" wp14:editId="550F183E">
            <wp:extent cx="982980" cy="792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139">
        <w:rPr>
          <w:spacing w:val="80"/>
        </w:rPr>
        <w:t xml:space="preserve"> </w:t>
      </w:r>
    </w:p>
    <w:p w14:paraId="1216E389" w14:textId="77777777" w:rsidR="000E093F" w:rsidRPr="00520139" w:rsidRDefault="000E093F" w:rsidP="008A0D74">
      <w:pPr>
        <w:pStyle w:val="Heading2"/>
      </w:pPr>
    </w:p>
    <w:p w14:paraId="1323BC83" w14:textId="77777777" w:rsidR="000E093F" w:rsidRPr="00520139" w:rsidRDefault="000E093F" w:rsidP="000E093F">
      <w:pPr>
        <w:pStyle w:val="BodyText"/>
        <w:kinsoku w:val="0"/>
        <w:overflowPunct w:val="0"/>
        <w:rPr>
          <w:rFonts w:ascii="Gill Sans MT" w:hAnsi="Gill Sans MT" w:cs="Arial"/>
          <w:sz w:val="24"/>
          <w:szCs w:val="24"/>
        </w:rPr>
      </w:pPr>
      <w:r>
        <w:rPr>
          <w:noProof/>
        </w:rPr>
        <w:drawing>
          <wp:inline distT="0" distB="0" distL="0" distR="0" wp14:anchorId="3F21D7B8" wp14:editId="105D757A">
            <wp:extent cx="5731510" cy="240334"/>
            <wp:effectExtent l="0" t="0" r="0" b="7620"/>
            <wp:docPr id="7" name="Picture 7" descr="http://www.sshrc-crsh.gc.ca/_Images/fip/logo/SSHRC-CRSH_F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shrc-crsh.gc.ca/_Images/fip/logo/SSHRC-CRSH_FI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3BAD7" w14:textId="77777777" w:rsidR="000E093F" w:rsidRPr="00520139" w:rsidRDefault="000E093F" w:rsidP="000E093F">
      <w:pPr>
        <w:pStyle w:val="BodyText"/>
        <w:kinsoku w:val="0"/>
        <w:overflowPunct w:val="0"/>
        <w:rPr>
          <w:rFonts w:ascii="Gill Sans MT" w:hAnsi="Gill Sans MT" w:cs="Arial"/>
          <w:sz w:val="24"/>
          <w:szCs w:val="24"/>
        </w:rPr>
      </w:pPr>
    </w:p>
    <w:p w14:paraId="5DC716C7" w14:textId="77777777" w:rsidR="00D61C81" w:rsidRPr="00096CBF" w:rsidRDefault="00D61C81" w:rsidP="00096CBF">
      <w:pPr>
        <w:pStyle w:val="Heading1"/>
        <w:spacing w:before="0" w:line="240" w:lineRule="auto"/>
        <w:jc w:val="center"/>
        <w:rPr>
          <w:rFonts w:ascii="Gill Sans MT" w:hAnsi="Gill Sans MT"/>
          <w:b/>
          <w:color w:val="auto"/>
        </w:rPr>
      </w:pPr>
      <w:r w:rsidRPr="00096CBF">
        <w:rPr>
          <w:rFonts w:ascii="Gill Sans MT" w:hAnsi="Gill Sans MT"/>
          <w:b/>
          <w:color w:val="auto"/>
        </w:rPr>
        <w:t>Open Research Area (ORA) for the Social Sciences</w:t>
      </w:r>
    </w:p>
    <w:p w14:paraId="6777F530" w14:textId="0006151F" w:rsidR="00AE7159" w:rsidRPr="00096CBF" w:rsidRDefault="00AE7159" w:rsidP="005839B3">
      <w:pPr>
        <w:spacing w:after="120" w:line="240" w:lineRule="auto"/>
        <w:jc w:val="center"/>
        <w:rPr>
          <w:rFonts w:ascii="Gill Sans MT" w:eastAsiaTheme="majorEastAsia" w:hAnsi="Gill Sans MT" w:cstheme="majorBidi"/>
          <w:b/>
          <w:sz w:val="32"/>
          <w:szCs w:val="32"/>
        </w:rPr>
      </w:pPr>
      <w:r w:rsidRPr="00096CBF">
        <w:rPr>
          <w:rFonts w:ascii="Gill Sans MT" w:eastAsiaTheme="majorEastAsia" w:hAnsi="Gill Sans MT" w:cstheme="majorBidi"/>
          <w:b/>
          <w:sz w:val="32"/>
          <w:szCs w:val="32"/>
        </w:rPr>
        <w:t>ANR-SFG-ESRC-SSHRC</w:t>
      </w:r>
    </w:p>
    <w:p w14:paraId="39C1C0E9" w14:textId="2D59E1E4" w:rsidR="00D61C81" w:rsidRPr="00096CBF" w:rsidRDefault="007279E4" w:rsidP="00096CBF">
      <w:pPr>
        <w:pStyle w:val="Heading1"/>
        <w:spacing w:before="0" w:line="240" w:lineRule="auto"/>
        <w:jc w:val="center"/>
        <w:rPr>
          <w:rFonts w:ascii="Gill Sans MT" w:hAnsi="Gill Sans MT"/>
          <w:b/>
          <w:color w:val="auto"/>
          <w:spacing w:val="1"/>
        </w:rPr>
      </w:pPr>
      <w:r>
        <w:rPr>
          <w:rFonts w:ascii="Gill Sans MT" w:hAnsi="Gill Sans MT"/>
          <w:b/>
          <w:color w:val="auto"/>
        </w:rPr>
        <w:t>Sixth</w:t>
      </w:r>
      <w:r w:rsidR="007F1F48">
        <w:rPr>
          <w:rFonts w:ascii="Gill Sans MT" w:hAnsi="Gill Sans MT"/>
          <w:b/>
          <w:color w:val="auto"/>
        </w:rPr>
        <w:t xml:space="preserve"> </w:t>
      </w:r>
      <w:r w:rsidR="00D61C81" w:rsidRPr="00096CBF">
        <w:rPr>
          <w:rFonts w:ascii="Gill Sans MT" w:hAnsi="Gill Sans MT"/>
          <w:b/>
          <w:color w:val="auto"/>
          <w:spacing w:val="-1"/>
        </w:rPr>
        <w:t>Cal</w:t>
      </w:r>
      <w:r w:rsidR="00D61C81" w:rsidRPr="00096CBF">
        <w:rPr>
          <w:rFonts w:ascii="Gill Sans MT" w:hAnsi="Gill Sans MT"/>
          <w:b/>
          <w:color w:val="auto"/>
        </w:rPr>
        <w:t>l</w:t>
      </w:r>
      <w:r w:rsidR="00D61C81" w:rsidRPr="00096CBF">
        <w:rPr>
          <w:rFonts w:ascii="Gill Sans MT" w:hAnsi="Gill Sans MT"/>
          <w:b/>
          <w:color w:val="auto"/>
          <w:spacing w:val="1"/>
        </w:rPr>
        <w:t xml:space="preserve"> </w:t>
      </w:r>
      <w:r w:rsidR="00D61C81" w:rsidRPr="00096CBF">
        <w:rPr>
          <w:rFonts w:ascii="Gill Sans MT" w:hAnsi="Gill Sans MT"/>
          <w:b/>
          <w:color w:val="auto"/>
        </w:rPr>
        <w:t>for P</w:t>
      </w:r>
      <w:r w:rsidR="00D61C81" w:rsidRPr="00096CBF">
        <w:rPr>
          <w:rFonts w:ascii="Gill Sans MT" w:hAnsi="Gill Sans MT"/>
          <w:b/>
          <w:color w:val="auto"/>
          <w:spacing w:val="-1"/>
        </w:rPr>
        <w:t>r</w:t>
      </w:r>
      <w:r w:rsidR="00D61C81" w:rsidRPr="00096CBF">
        <w:rPr>
          <w:rFonts w:ascii="Gill Sans MT" w:hAnsi="Gill Sans MT"/>
          <w:b/>
          <w:color w:val="auto"/>
        </w:rPr>
        <w:t>opo</w:t>
      </w:r>
      <w:r w:rsidR="00D61C81" w:rsidRPr="00096CBF">
        <w:rPr>
          <w:rFonts w:ascii="Gill Sans MT" w:hAnsi="Gill Sans MT"/>
          <w:b/>
          <w:color w:val="auto"/>
          <w:spacing w:val="-1"/>
        </w:rPr>
        <w:t>sals</w:t>
      </w:r>
      <w:r w:rsidR="00D61C81" w:rsidRPr="00096CBF">
        <w:rPr>
          <w:rFonts w:ascii="Gill Sans MT" w:hAnsi="Gill Sans MT"/>
          <w:b/>
          <w:color w:val="auto"/>
        </w:rPr>
        <w:t xml:space="preserve"> 2</w:t>
      </w:r>
      <w:r w:rsidR="00D61C81" w:rsidRPr="00096CBF">
        <w:rPr>
          <w:rFonts w:ascii="Gill Sans MT" w:hAnsi="Gill Sans MT"/>
          <w:b/>
          <w:color w:val="auto"/>
          <w:spacing w:val="1"/>
        </w:rPr>
        <w:t>0</w:t>
      </w:r>
      <w:r w:rsidR="00D61C81" w:rsidRPr="00096CBF">
        <w:rPr>
          <w:rFonts w:ascii="Gill Sans MT" w:hAnsi="Gill Sans MT"/>
          <w:b/>
          <w:color w:val="auto"/>
        </w:rPr>
        <w:t>19/2</w:t>
      </w:r>
      <w:r w:rsidR="00D61C81" w:rsidRPr="00096CBF">
        <w:rPr>
          <w:rFonts w:ascii="Gill Sans MT" w:hAnsi="Gill Sans MT"/>
          <w:b/>
          <w:color w:val="auto"/>
          <w:spacing w:val="1"/>
        </w:rPr>
        <w:t>020</w:t>
      </w:r>
    </w:p>
    <w:p w14:paraId="033C8D5B" w14:textId="77777777" w:rsidR="00096CBF" w:rsidRPr="00096CBF" w:rsidRDefault="00096CBF" w:rsidP="00096CBF"/>
    <w:p w14:paraId="50408088" w14:textId="58C151BF" w:rsidR="00DE50AC" w:rsidRPr="00096CBF" w:rsidRDefault="00DE50AC" w:rsidP="00AE7159">
      <w:pPr>
        <w:jc w:val="center"/>
        <w:rPr>
          <w:rFonts w:ascii="Gill Sans MT" w:hAnsi="Gill Sans MT"/>
          <w:b/>
          <w:i/>
          <w:sz w:val="28"/>
        </w:rPr>
      </w:pPr>
      <w:r w:rsidRPr="00096CBF">
        <w:rPr>
          <w:rFonts w:ascii="Gill Sans MT" w:hAnsi="Gill Sans MT"/>
          <w:b/>
          <w:i/>
          <w:sz w:val="28"/>
        </w:rPr>
        <w:t xml:space="preserve">*This form should be submitted in Outline </w:t>
      </w:r>
      <w:r w:rsidR="0078270B" w:rsidRPr="00096CBF">
        <w:rPr>
          <w:rFonts w:ascii="Gill Sans MT" w:hAnsi="Gill Sans MT"/>
          <w:b/>
          <w:i/>
          <w:sz w:val="28"/>
        </w:rPr>
        <w:t xml:space="preserve">proposal </w:t>
      </w:r>
      <w:r w:rsidRPr="00096CBF">
        <w:rPr>
          <w:rFonts w:ascii="Gill Sans MT" w:hAnsi="Gill Sans MT"/>
          <w:b/>
          <w:i/>
          <w:sz w:val="28"/>
        </w:rPr>
        <w:t>Stage 1 only.</w:t>
      </w:r>
    </w:p>
    <w:p w14:paraId="591284B5" w14:textId="3349B976" w:rsidR="00D61C81" w:rsidRPr="00096CBF" w:rsidRDefault="00EF6DED" w:rsidP="00AE7159">
      <w:pPr>
        <w:jc w:val="center"/>
        <w:rPr>
          <w:rFonts w:ascii="Gill Sans MT" w:hAnsi="Gill Sans MT"/>
          <w:b/>
          <w:sz w:val="28"/>
        </w:rPr>
      </w:pPr>
      <w:r w:rsidRPr="00721E4F">
        <w:rPr>
          <w:rFonts w:ascii="Gill Sans MT" w:hAnsi="Gill Sans MT"/>
          <w:b/>
          <w:sz w:val="28"/>
        </w:rPr>
        <w:t xml:space="preserve">Former </w:t>
      </w:r>
      <w:r w:rsidR="00E1553B" w:rsidRPr="00721E4F">
        <w:rPr>
          <w:rFonts w:ascii="Gill Sans MT" w:hAnsi="Gill Sans MT"/>
          <w:b/>
          <w:sz w:val="28"/>
        </w:rPr>
        <w:t>S</w:t>
      </w:r>
      <w:r w:rsidRPr="00721E4F">
        <w:rPr>
          <w:rFonts w:ascii="Gill Sans MT" w:hAnsi="Gill Sans MT"/>
          <w:b/>
          <w:sz w:val="28"/>
        </w:rPr>
        <w:t>ubmissions</w:t>
      </w:r>
      <w:r w:rsidR="00E1553B" w:rsidRPr="00721E4F">
        <w:rPr>
          <w:rFonts w:ascii="Gill Sans MT" w:hAnsi="Gill Sans MT"/>
          <w:b/>
          <w:sz w:val="28"/>
        </w:rPr>
        <w:t xml:space="preserve"> and R</w:t>
      </w:r>
      <w:r w:rsidR="00D61C81" w:rsidRPr="00721E4F">
        <w:rPr>
          <w:rFonts w:ascii="Gill Sans MT" w:hAnsi="Gill Sans MT"/>
          <w:b/>
          <w:sz w:val="28"/>
        </w:rPr>
        <w:t>esubmission</w:t>
      </w:r>
      <w:r w:rsidRPr="00721E4F">
        <w:rPr>
          <w:rFonts w:ascii="Gill Sans MT" w:hAnsi="Gill Sans MT"/>
          <w:b/>
          <w:sz w:val="28"/>
        </w:rPr>
        <w:t>s</w:t>
      </w:r>
      <w:r w:rsidR="00E1553B" w:rsidRPr="00096CBF">
        <w:rPr>
          <w:rFonts w:ascii="Gill Sans MT" w:hAnsi="Gill Sans MT"/>
          <w:b/>
          <w:sz w:val="28"/>
        </w:rPr>
        <w:t xml:space="preserve"> F</w:t>
      </w:r>
      <w:r w:rsidRPr="00096CBF">
        <w:rPr>
          <w:rFonts w:ascii="Gill Sans MT" w:hAnsi="Gill Sans MT"/>
          <w:b/>
          <w:sz w:val="28"/>
        </w:rPr>
        <w:t>orm</w:t>
      </w:r>
    </w:p>
    <w:p w14:paraId="2D18D437" w14:textId="6C5FDB27" w:rsidR="00E1553B" w:rsidRPr="00D94033" w:rsidRDefault="00150E15" w:rsidP="00150E15">
      <w:pPr>
        <w:rPr>
          <w:rFonts w:ascii="Gill Sans MT" w:hAnsi="Gill Sans MT"/>
          <w:sz w:val="24"/>
          <w:szCs w:val="24"/>
        </w:rPr>
      </w:pPr>
      <w:r w:rsidRPr="00D94033">
        <w:rPr>
          <w:rFonts w:ascii="Gill Sans MT" w:hAnsi="Gill Sans MT"/>
          <w:sz w:val="24"/>
          <w:szCs w:val="24"/>
        </w:rPr>
        <w:t>Version: May 2019</w:t>
      </w:r>
    </w:p>
    <w:p w14:paraId="669A06CD" w14:textId="593E4308" w:rsidR="001160C1" w:rsidRPr="00D94033" w:rsidRDefault="00D61C81" w:rsidP="008A0D74">
      <w:pPr>
        <w:pStyle w:val="Heading2"/>
        <w:rPr>
          <w:szCs w:val="24"/>
        </w:rPr>
      </w:pPr>
      <w:r w:rsidRPr="00D94033">
        <w:rPr>
          <w:szCs w:val="24"/>
        </w:rPr>
        <w:t>Resubmission</w:t>
      </w:r>
      <w:r w:rsidR="00E1553B" w:rsidRPr="00D94033">
        <w:rPr>
          <w:szCs w:val="24"/>
        </w:rPr>
        <w:t xml:space="preserve"> of ORA project</w:t>
      </w:r>
      <w:r w:rsidRPr="00D94033">
        <w:rPr>
          <w:szCs w:val="24"/>
        </w:rPr>
        <w:t xml:space="preserve"> </w:t>
      </w:r>
    </w:p>
    <w:p w14:paraId="00855BE9" w14:textId="4839653B" w:rsidR="00D61C81" w:rsidRPr="00D94033" w:rsidRDefault="00D61C81" w:rsidP="00AF2F4E">
      <w:pPr>
        <w:spacing w:before="120" w:after="120"/>
        <w:rPr>
          <w:rFonts w:ascii="Gill Sans MT" w:hAnsi="Gill Sans MT"/>
          <w:sz w:val="24"/>
          <w:szCs w:val="24"/>
        </w:rPr>
      </w:pPr>
      <w:r w:rsidRPr="00D94033">
        <w:rPr>
          <w:rFonts w:ascii="Gill Sans MT" w:hAnsi="Gill Sans MT"/>
          <w:sz w:val="24"/>
          <w:szCs w:val="24"/>
        </w:rPr>
        <w:t>Applications that are resubmissions of a previously unfunded ORA project must be a substantial revision of the original proposal, taking into account reviewer comments and further advances within the relevant substantial revisions. No resubmissions are allowed for UK applicants</w:t>
      </w:r>
      <w:r w:rsidR="001160C1" w:rsidRPr="00D94033">
        <w:rPr>
          <w:rFonts w:ascii="Gill Sans MT" w:hAnsi="Gill Sans MT"/>
          <w:sz w:val="24"/>
          <w:szCs w:val="24"/>
        </w:rPr>
        <w:t xml:space="preserve"> (please refer to the Additional information required for ESRC applicants in the </w:t>
      </w:r>
      <w:hyperlink r:id="rId16" w:history="1">
        <w:r w:rsidR="001160C1" w:rsidRPr="00104772">
          <w:rPr>
            <w:rStyle w:val="Hyperlink"/>
            <w:rFonts w:ascii="Gill Sans MT" w:hAnsi="Gill Sans MT"/>
            <w:sz w:val="24"/>
            <w:szCs w:val="24"/>
          </w:rPr>
          <w:t>Call Spe</w:t>
        </w:r>
        <w:r w:rsidR="001160C1" w:rsidRPr="00104772">
          <w:rPr>
            <w:rStyle w:val="Hyperlink"/>
            <w:rFonts w:ascii="Gill Sans MT" w:hAnsi="Gill Sans MT"/>
            <w:sz w:val="24"/>
            <w:szCs w:val="24"/>
          </w:rPr>
          <w:t>c</w:t>
        </w:r>
        <w:r w:rsidR="001160C1" w:rsidRPr="00104772">
          <w:rPr>
            <w:rStyle w:val="Hyperlink"/>
            <w:rFonts w:ascii="Gill Sans MT" w:hAnsi="Gill Sans MT"/>
            <w:sz w:val="24"/>
            <w:szCs w:val="24"/>
          </w:rPr>
          <w:t>ification</w:t>
        </w:r>
      </w:hyperlink>
      <w:r w:rsidR="001160C1" w:rsidRPr="00D94033">
        <w:rPr>
          <w:rFonts w:ascii="Gill Sans MT" w:hAnsi="Gill Sans MT"/>
          <w:sz w:val="24"/>
          <w:szCs w:val="24"/>
        </w:rPr>
        <w:t xml:space="preserve"> document for further information)</w:t>
      </w:r>
      <w:r w:rsidRPr="00D94033">
        <w:rPr>
          <w:rFonts w:ascii="Gill Sans MT" w:hAnsi="Gill Sans MT"/>
          <w:sz w:val="24"/>
          <w:szCs w:val="24"/>
        </w:rPr>
        <w:t xml:space="preserve">. </w:t>
      </w:r>
    </w:p>
    <w:p w14:paraId="1723A2A2" w14:textId="06E4D3E6" w:rsidR="00D61C81" w:rsidRPr="00D94033" w:rsidRDefault="00D61C81" w:rsidP="00D61C81">
      <w:pPr>
        <w:rPr>
          <w:rFonts w:ascii="Gill Sans MT" w:hAnsi="Gill Sans MT"/>
          <w:b/>
          <w:i/>
          <w:sz w:val="24"/>
          <w:szCs w:val="24"/>
        </w:rPr>
      </w:pPr>
      <w:r w:rsidRPr="00D94033">
        <w:rPr>
          <w:rFonts w:ascii="Gill Sans MT" w:hAnsi="Gill Sans MT"/>
          <w:b/>
          <w:i/>
          <w:sz w:val="24"/>
          <w:szCs w:val="24"/>
        </w:rPr>
        <w:t xml:space="preserve">Did you submit the proposal in a previous ORA call? </w:t>
      </w:r>
      <w:r w:rsidRPr="00D94033" w:rsidDel="00575276">
        <w:rPr>
          <w:rFonts w:ascii="Gill Sans MT" w:hAnsi="Gill Sans MT"/>
          <w:b/>
          <w:i/>
          <w:sz w:val="24"/>
          <w:szCs w:val="24"/>
        </w:rPr>
        <w:t>Who were the PIs involved in the application?</w:t>
      </w:r>
    </w:p>
    <w:p w14:paraId="4D22E20A" w14:textId="36A03AAB" w:rsidR="00D61C81" w:rsidRPr="00D94033" w:rsidRDefault="00C752D3" w:rsidP="00D61C81">
      <w:pPr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8557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33">
            <w:rPr>
              <w:rFonts w:ascii="MS Gothic" w:eastAsia="MS Gothic" w:hAnsi="Gill Sans MT" w:hint="eastAsia"/>
              <w:sz w:val="24"/>
              <w:szCs w:val="24"/>
            </w:rPr>
            <w:t>☐</w:t>
          </w:r>
        </w:sdtContent>
      </w:sdt>
      <w:r w:rsidR="007279E4" w:rsidRPr="00D94033">
        <w:rPr>
          <w:rFonts w:ascii="Gill Sans MT" w:hAnsi="Gill Sans MT"/>
          <w:sz w:val="24"/>
          <w:szCs w:val="24"/>
        </w:rPr>
        <w:t xml:space="preserve">       No</w:t>
      </w:r>
    </w:p>
    <w:p w14:paraId="4C840E76" w14:textId="77777777" w:rsidR="00D94033" w:rsidRDefault="00C752D3" w:rsidP="00435355">
      <w:pPr>
        <w:spacing w:after="0" w:line="240" w:lineRule="auto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-70995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0C1" w:rsidRPr="00D94033">
        <w:rPr>
          <w:rFonts w:ascii="Gill Sans MT" w:hAnsi="Gill Sans MT"/>
          <w:sz w:val="24"/>
          <w:szCs w:val="24"/>
        </w:rPr>
        <w:t xml:space="preserve">       </w:t>
      </w:r>
      <w:r w:rsidR="00D61C81" w:rsidRPr="00D94033">
        <w:rPr>
          <w:rFonts w:ascii="Gill Sans MT" w:hAnsi="Gill Sans MT"/>
          <w:sz w:val="24"/>
          <w:szCs w:val="24"/>
        </w:rPr>
        <w:t>Yes. Substantial amendments have been made. Please specify the changes made an</w:t>
      </w:r>
      <w:bookmarkStart w:id="0" w:name="_GoBack"/>
      <w:bookmarkEnd w:id="0"/>
      <w:r w:rsidR="00D61C81" w:rsidRPr="00D94033">
        <w:rPr>
          <w:rFonts w:ascii="Gill Sans MT" w:hAnsi="Gill Sans MT"/>
          <w:sz w:val="24"/>
          <w:szCs w:val="24"/>
        </w:rPr>
        <w:t xml:space="preserve">d </w:t>
      </w:r>
      <w:r w:rsidR="00D94033">
        <w:rPr>
          <w:rFonts w:ascii="Gill Sans MT" w:hAnsi="Gill Sans MT"/>
          <w:sz w:val="24"/>
          <w:szCs w:val="24"/>
        </w:rPr>
        <w:t xml:space="preserve"> </w:t>
      </w:r>
    </w:p>
    <w:p w14:paraId="79C0447F" w14:textId="40A6AC7C" w:rsidR="00D61C81" w:rsidRPr="00D94033" w:rsidRDefault="00D94033" w:rsidP="00D94033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r w:rsidRPr="00D94033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A2AA3C" wp14:editId="2A6C279C">
                <wp:simplePos x="0" y="0"/>
                <wp:positionH relativeFrom="column">
                  <wp:posOffset>0</wp:posOffset>
                </wp:positionH>
                <wp:positionV relativeFrom="paragraph">
                  <wp:posOffset>536575</wp:posOffset>
                </wp:positionV>
                <wp:extent cx="5608320" cy="15773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D2E34" w14:textId="769564ED" w:rsidR="00D94033" w:rsidRDefault="00D940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2A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2.25pt;width:441.6pt;height:124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" strokecolor="#0070c0" strokeweight="1pt">
                <v:textbox>
                  <w:txbxContent>
                    <w:p w14:paraId="524D2E34" w14:textId="769564ED" w:rsidR="00D94033" w:rsidRDefault="00D94033"/>
                  </w:txbxContent>
                </v:textbox>
                <w10:wrap type="square"/>
              </v:shape>
            </w:pict>
          </mc:Fallback>
        </mc:AlternateContent>
      </w:r>
      <w:r w:rsidR="00D61C81" w:rsidRPr="00D94033">
        <w:rPr>
          <w:rFonts w:ascii="Gill Sans MT" w:hAnsi="Gill Sans MT"/>
          <w:sz w:val="24"/>
          <w:szCs w:val="24"/>
        </w:rPr>
        <w:t xml:space="preserve">the PIs involved in the previous application </w:t>
      </w:r>
      <w:r w:rsidR="00D61C81" w:rsidRPr="00D94033">
        <w:rPr>
          <w:rFonts w:ascii="Gill Sans MT" w:hAnsi="Gill Sans MT"/>
          <w:b/>
          <w:sz w:val="24"/>
          <w:szCs w:val="24"/>
        </w:rPr>
        <w:t xml:space="preserve">(up to </w:t>
      </w:r>
      <w:r w:rsidR="0055287C" w:rsidRPr="00D94033">
        <w:rPr>
          <w:rFonts w:ascii="Gill Sans MT" w:hAnsi="Gill Sans MT"/>
          <w:b/>
          <w:sz w:val="24"/>
          <w:szCs w:val="24"/>
        </w:rPr>
        <w:t>3</w:t>
      </w:r>
      <w:r w:rsidR="00D61C81" w:rsidRPr="00D94033">
        <w:rPr>
          <w:rFonts w:ascii="Gill Sans MT" w:hAnsi="Gill Sans MT"/>
          <w:b/>
          <w:sz w:val="24"/>
          <w:szCs w:val="24"/>
        </w:rPr>
        <w:t>,00</w:t>
      </w:r>
      <w:r w:rsidR="00435355" w:rsidRPr="00D94033">
        <w:rPr>
          <w:rFonts w:ascii="Gill Sans MT" w:hAnsi="Gill Sans MT"/>
          <w:b/>
          <w:sz w:val="24"/>
          <w:szCs w:val="24"/>
        </w:rPr>
        <w:t xml:space="preserve">0 </w:t>
      </w:r>
      <w:r w:rsidR="00D61C81" w:rsidRPr="00D94033">
        <w:rPr>
          <w:rFonts w:ascii="Gill Sans MT" w:hAnsi="Gill Sans MT"/>
          <w:b/>
          <w:sz w:val="24"/>
          <w:szCs w:val="24"/>
        </w:rPr>
        <w:t xml:space="preserve">characters, spaces included): </w:t>
      </w:r>
    </w:p>
    <w:p w14:paraId="00032D8F" w14:textId="2C6BDA69" w:rsidR="00E1553B" w:rsidRPr="00D94033" w:rsidRDefault="00E1553B" w:rsidP="00D61C81">
      <w:pPr>
        <w:rPr>
          <w:rFonts w:ascii="Gill Sans MT" w:hAnsi="Gill Sans MT"/>
          <w:sz w:val="24"/>
          <w:szCs w:val="24"/>
        </w:rPr>
      </w:pPr>
    </w:p>
    <w:p w14:paraId="14F77662" w14:textId="77777777" w:rsidR="00E1553B" w:rsidRPr="00D94033" w:rsidRDefault="00E1553B" w:rsidP="00D61C81">
      <w:pPr>
        <w:rPr>
          <w:rFonts w:ascii="Gill Sans MT" w:hAnsi="Gill Sans MT"/>
          <w:sz w:val="24"/>
          <w:szCs w:val="24"/>
        </w:rPr>
      </w:pPr>
    </w:p>
    <w:p w14:paraId="74854040" w14:textId="77777777" w:rsidR="00E1553B" w:rsidRPr="00D94033" w:rsidRDefault="00E1553B" w:rsidP="00D61C81">
      <w:pPr>
        <w:rPr>
          <w:rFonts w:ascii="Gill Sans MT" w:hAnsi="Gill Sans MT"/>
          <w:sz w:val="24"/>
          <w:szCs w:val="24"/>
        </w:rPr>
      </w:pPr>
    </w:p>
    <w:p w14:paraId="4EF4B43E" w14:textId="320F269D" w:rsidR="00575276" w:rsidRPr="00D94033" w:rsidRDefault="00575276" w:rsidP="00D61C81">
      <w:pPr>
        <w:rPr>
          <w:rFonts w:ascii="Gill Sans MT" w:hAnsi="Gill Sans MT"/>
          <w:sz w:val="24"/>
          <w:szCs w:val="24"/>
        </w:rPr>
      </w:pPr>
      <w:r w:rsidRPr="00D94033">
        <w:rPr>
          <w:rFonts w:ascii="Gill Sans MT" w:hAnsi="Gill Sans MT"/>
          <w:sz w:val="24"/>
          <w:szCs w:val="24"/>
        </w:rPr>
        <w:lastRenderedPageBreak/>
        <w:t xml:space="preserve">Please provide details of the previous unsuccessful ORA applications: </w:t>
      </w:r>
    </w:p>
    <w:p w14:paraId="16A40D41" w14:textId="77777777" w:rsidR="00104772" w:rsidRDefault="00104772" w:rsidP="00104772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Project Acronym: </w:t>
      </w:r>
    </w:p>
    <w:p w14:paraId="6B29119E" w14:textId="77777777" w:rsidR="00104772" w:rsidRDefault="00104772" w:rsidP="00104772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Project Title: </w:t>
      </w:r>
    </w:p>
    <w:p w14:paraId="0AC0EF06" w14:textId="2195BB82" w:rsidR="00E1553B" w:rsidRPr="00104772" w:rsidRDefault="00E1553B" w:rsidP="00104772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sz w:val="24"/>
          <w:szCs w:val="24"/>
        </w:rPr>
      </w:pPr>
      <w:r w:rsidRPr="00104772">
        <w:rPr>
          <w:rFonts w:ascii="Gill Sans MT" w:hAnsi="Gill Sans MT"/>
          <w:sz w:val="24"/>
          <w:szCs w:val="24"/>
        </w:rPr>
        <w:t xml:space="preserve">Main Applicant: </w:t>
      </w:r>
    </w:p>
    <w:p w14:paraId="6A7834F4" w14:textId="7B977D42" w:rsidR="00E1553B" w:rsidRPr="00D94033" w:rsidRDefault="00E1553B" w:rsidP="00D61C81">
      <w:pPr>
        <w:rPr>
          <w:rFonts w:ascii="Gill Sans MT" w:hAnsi="Gill Sans MT"/>
          <w:sz w:val="24"/>
          <w:szCs w:val="24"/>
        </w:rPr>
      </w:pPr>
    </w:p>
    <w:p w14:paraId="53FA8401" w14:textId="1B59AEBD" w:rsidR="008A0D74" w:rsidRPr="00D94033" w:rsidRDefault="006729C2" w:rsidP="008A0D74">
      <w:pPr>
        <w:pStyle w:val="Heading2"/>
        <w:rPr>
          <w:szCs w:val="24"/>
        </w:rPr>
      </w:pPr>
      <w:r>
        <w:rPr>
          <w:szCs w:val="24"/>
        </w:rPr>
        <w:t>Res</w:t>
      </w:r>
      <w:r w:rsidR="008A0D74" w:rsidRPr="00D94033">
        <w:rPr>
          <w:szCs w:val="24"/>
        </w:rPr>
        <w:t>ubmission</w:t>
      </w:r>
      <w:r>
        <w:rPr>
          <w:szCs w:val="24"/>
        </w:rPr>
        <w:t xml:space="preserve"> of </w:t>
      </w:r>
      <w:r w:rsidR="008A0D74" w:rsidRPr="00D94033">
        <w:rPr>
          <w:szCs w:val="24"/>
        </w:rPr>
        <w:t xml:space="preserve">non-ORA </w:t>
      </w:r>
      <w:r>
        <w:rPr>
          <w:szCs w:val="24"/>
        </w:rPr>
        <w:t>project</w:t>
      </w:r>
    </w:p>
    <w:p w14:paraId="27144671" w14:textId="4B87E2A0" w:rsidR="006729C2" w:rsidRDefault="006729C2" w:rsidP="008A0D74">
      <w:pPr>
        <w:spacing w:before="120" w:after="120"/>
        <w:rPr>
          <w:rFonts w:ascii="Gill Sans MT" w:hAnsi="Gill Sans MT"/>
          <w:sz w:val="24"/>
          <w:szCs w:val="24"/>
        </w:rPr>
      </w:pPr>
      <w:r w:rsidRPr="008111F3">
        <w:rPr>
          <w:rFonts w:ascii="Gill Sans MT" w:hAnsi="Gill Sans MT"/>
          <w:sz w:val="24"/>
          <w:szCs w:val="24"/>
          <w:lang w:val="en-CA"/>
        </w:rPr>
        <w:t xml:space="preserve">Applications that are resubmissions of previously unfunded non-ORA projects (i.e. applications to a non-ORA call) are allowed by ANR, DFG and SSHRC. </w:t>
      </w:r>
      <w:r w:rsidRPr="008111F3">
        <w:rPr>
          <w:rFonts w:ascii="Gill Sans MT" w:hAnsi="Gill Sans MT"/>
          <w:sz w:val="24"/>
          <w:szCs w:val="24"/>
        </w:rPr>
        <w:t xml:space="preserve">No resubmissions are allowed for UK applicants (please refer to the Additional information required for ESRC applicants in the </w:t>
      </w:r>
      <w:hyperlink r:id="rId17" w:history="1">
        <w:r w:rsidRPr="008111F3">
          <w:rPr>
            <w:rStyle w:val="Hyperlink"/>
            <w:rFonts w:ascii="Gill Sans MT" w:hAnsi="Gill Sans MT"/>
            <w:sz w:val="24"/>
            <w:szCs w:val="24"/>
          </w:rPr>
          <w:t>Call S</w:t>
        </w:r>
        <w:r w:rsidRPr="008111F3">
          <w:rPr>
            <w:rStyle w:val="Hyperlink"/>
            <w:rFonts w:ascii="Gill Sans MT" w:hAnsi="Gill Sans MT"/>
            <w:sz w:val="24"/>
            <w:szCs w:val="24"/>
          </w:rPr>
          <w:t>p</w:t>
        </w:r>
        <w:r w:rsidRPr="008111F3">
          <w:rPr>
            <w:rStyle w:val="Hyperlink"/>
            <w:rFonts w:ascii="Gill Sans MT" w:hAnsi="Gill Sans MT"/>
            <w:sz w:val="24"/>
            <w:szCs w:val="24"/>
          </w:rPr>
          <w:t>ecification</w:t>
        </w:r>
      </w:hyperlink>
      <w:r w:rsidRPr="008111F3">
        <w:rPr>
          <w:rFonts w:ascii="Gill Sans MT" w:hAnsi="Gill Sans MT"/>
          <w:sz w:val="24"/>
          <w:szCs w:val="24"/>
        </w:rPr>
        <w:t xml:space="preserve"> document for further information).</w:t>
      </w:r>
      <w:r w:rsidR="00F61577">
        <w:rPr>
          <w:rFonts w:ascii="Gill Sans MT" w:hAnsi="Gill Sans MT"/>
          <w:sz w:val="24"/>
          <w:szCs w:val="24"/>
        </w:rPr>
        <w:t xml:space="preserve"> </w:t>
      </w:r>
      <w:r w:rsidRPr="008111F3">
        <w:rPr>
          <w:rFonts w:ascii="Gill Sans MT" w:hAnsi="Gill Sans MT"/>
          <w:sz w:val="24"/>
          <w:szCs w:val="24"/>
        </w:rPr>
        <w:t xml:space="preserve">Resubmissions are </w:t>
      </w:r>
      <w:r w:rsidRPr="00C752D3">
        <w:rPr>
          <w:rFonts w:ascii="Gill Sans MT" w:hAnsi="Gill Sans MT"/>
          <w:b/>
          <w:sz w:val="24"/>
          <w:szCs w:val="24"/>
        </w:rPr>
        <w:t>not</w:t>
      </w:r>
      <w:r w:rsidRPr="008111F3">
        <w:rPr>
          <w:rFonts w:ascii="Gill Sans MT" w:hAnsi="Gill Sans MT"/>
          <w:sz w:val="24"/>
          <w:szCs w:val="24"/>
        </w:rPr>
        <w:t xml:space="preserve"> allowed by ANR, DFG or SSHRC if an application to a non-ORA call is still awaiting a decision. No further details are required of previous unsuccessful non-ORA projects.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25EE3CF3" w14:textId="4966798B" w:rsidR="00E1553B" w:rsidRPr="00971526" w:rsidRDefault="00E1553B" w:rsidP="00C752D3">
      <w:pPr>
        <w:spacing w:before="120" w:after="120"/>
        <w:rPr>
          <w:rFonts w:ascii="Gill Sans MT" w:hAnsi="Gill Sans MT"/>
          <w:sz w:val="24"/>
          <w:szCs w:val="24"/>
          <w:lang w:val="en-CA"/>
        </w:rPr>
      </w:pPr>
    </w:p>
    <w:sectPr w:rsidR="00E1553B" w:rsidRPr="00971526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EAE46" w14:textId="77777777" w:rsidR="00736F24" w:rsidRDefault="00736F24" w:rsidP="0004590A">
      <w:pPr>
        <w:spacing w:after="0" w:line="240" w:lineRule="auto"/>
      </w:pPr>
      <w:r>
        <w:separator/>
      </w:r>
    </w:p>
  </w:endnote>
  <w:endnote w:type="continuationSeparator" w:id="0">
    <w:p w14:paraId="622BE97F" w14:textId="77777777" w:rsidR="00736F24" w:rsidRDefault="00736F24" w:rsidP="0004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815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FE80A" w14:textId="2F66D21C" w:rsidR="0004590A" w:rsidRDefault="000459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2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5434DF" w14:textId="77777777" w:rsidR="0004590A" w:rsidRDefault="00045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39BBE" w14:textId="77777777" w:rsidR="00736F24" w:rsidRDefault="00736F24" w:rsidP="0004590A">
      <w:pPr>
        <w:spacing w:after="0" w:line="240" w:lineRule="auto"/>
      </w:pPr>
      <w:r>
        <w:separator/>
      </w:r>
    </w:p>
  </w:footnote>
  <w:footnote w:type="continuationSeparator" w:id="0">
    <w:p w14:paraId="3E2A352A" w14:textId="77777777" w:rsidR="00736F24" w:rsidRDefault="00736F24" w:rsidP="00045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5FC0"/>
    <w:multiLevelType w:val="hybridMultilevel"/>
    <w:tmpl w:val="4984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FB1"/>
    <w:multiLevelType w:val="hybridMultilevel"/>
    <w:tmpl w:val="0C906380"/>
    <w:lvl w:ilvl="0" w:tplc="62E0B89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A421C"/>
    <w:multiLevelType w:val="hybridMultilevel"/>
    <w:tmpl w:val="B8E6BD5E"/>
    <w:lvl w:ilvl="0" w:tplc="3BE41C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A1360"/>
    <w:multiLevelType w:val="hybridMultilevel"/>
    <w:tmpl w:val="B0DEB730"/>
    <w:lvl w:ilvl="0" w:tplc="0D5853D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6474A"/>
    <w:multiLevelType w:val="hybridMultilevel"/>
    <w:tmpl w:val="C1D6BD96"/>
    <w:lvl w:ilvl="0" w:tplc="82348AA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753D8"/>
    <w:multiLevelType w:val="hybridMultilevel"/>
    <w:tmpl w:val="AA1C9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C1B8E"/>
    <w:multiLevelType w:val="hybridMultilevel"/>
    <w:tmpl w:val="B67EA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5346B"/>
    <w:multiLevelType w:val="hybridMultilevel"/>
    <w:tmpl w:val="7166B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81"/>
    <w:rsid w:val="0004590A"/>
    <w:rsid w:val="00086D3A"/>
    <w:rsid w:val="00096CBF"/>
    <w:rsid w:val="000D0546"/>
    <w:rsid w:val="000E093F"/>
    <w:rsid w:val="00104772"/>
    <w:rsid w:val="001160C1"/>
    <w:rsid w:val="001411B0"/>
    <w:rsid w:val="00150E15"/>
    <w:rsid w:val="0042123D"/>
    <w:rsid w:val="00423C77"/>
    <w:rsid w:val="00435355"/>
    <w:rsid w:val="00456CB2"/>
    <w:rsid w:val="00462FE9"/>
    <w:rsid w:val="00470607"/>
    <w:rsid w:val="004B741C"/>
    <w:rsid w:val="0055287C"/>
    <w:rsid w:val="00574CDD"/>
    <w:rsid w:val="00575276"/>
    <w:rsid w:val="005839B3"/>
    <w:rsid w:val="005F43A3"/>
    <w:rsid w:val="006729C2"/>
    <w:rsid w:val="00703C37"/>
    <w:rsid w:val="00721E4F"/>
    <w:rsid w:val="007279E4"/>
    <w:rsid w:val="00736F24"/>
    <w:rsid w:val="0078270B"/>
    <w:rsid w:val="007F1F48"/>
    <w:rsid w:val="008111F3"/>
    <w:rsid w:val="00840A39"/>
    <w:rsid w:val="00857870"/>
    <w:rsid w:val="008A0D74"/>
    <w:rsid w:val="009112CD"/>
    <w:rsid w:val="00971526"/>
    <w:rsid w:val="00A658C6"/>
    <w:rsid w:val="00AC5FAC"/>
    <w:rsid w:val="00AE7159"/>
    <w:rsid w:val="00AF2F4E"/>
    <w:rsid w:val="00B50D95"/>
    <w:rsid w:val="00C037C8"/>
    <w:rsid w:val="00C752D3"/>
    <w:rsid w:val="00CB077D"/>
    <w:rsid w:val="00D47C4B"/>
    <w:rsid w:val="00D61C81"/>
    <w:rsid w:val="00D94033"/>
    <w:rsid w:val="00DE50AC"/>
    <w:rsid w:val="00E1553B"/>
    <w:rsid w:val="00EF6DED"/>
    <w:rsid w:val="00F6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9788"/>
  <w15:chartTrackingRefBased/>
  <w15:docId w15:val="{3B703749-11E9-474C-8320-194FF3B5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A0D74"/>
    <w:pPr>
      <w:keepNext/>
      <w:keepLines/>
      <w:spacing w:after="0" w:line="240" w:lineRule="auto"/>
      <w:outlineLvl w:val="1"/>
    </w:pPr>
    <w:rPr>
      <w:rFonts w:ascii="Gill Sans MT" w:eastAsia="Times New Roman" w:hAnsi="Gill Sans MT" w:cs="Times New Roman"/>
      <w:b/>
      <w:bCs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0D74"/>
    <w:rPr>
      <w:rFonts w:ascii="Gill Sans MT" w:eastAsia="Times New Roman" w:hAnsi="Gill Sans MT" w:cs="Times New Roman"/>
      <w:b/>
      <w:bCs/>
      <w:sz w:val="24"/>
      <w:lang w:eastAsia="en-GB"/>
    </w:rPr>
  </w:style>
  <w:style w:type="character" w:styleId="CommentReference">
    <w:name w:val="annotation reference"/>
    <w:uiPriority w:val="99"/>
    <w:semiHidden/>
    <w:rsid w:val="00D61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1C81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C81"/>
    <w:rPr>
      <w:rFonts w:ascii="Times New Roman" w:eastAsia="Calibri" w:hAnsi="Times New Roman" w:cs="Times New Roman"/>
      <w:sz w:val="20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8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1C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61C8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E093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17"/>
      <w:szCs w:val="17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0E093F"/>
    <w:rPr>
      <w:rFonts w:ascii="Verdana" w:eastAsia="Times New Roman" w:hAnsi="Verdana" w:cs="Verdana"/>
      <w:sz w:val="17"/>
      <w:szCs w:val="17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0C1"/>
    <w:pPr>
      <w:spacing w:after="160"/>
    </w:pPr>
    <w:rPr>
      <w:rFonts w:asciiTheme="minorHAnsi" w:eastAsiaTheme="minorHAnsi" w:hAnsiTheme="minorHAnsi" w:cstheme="minorBidi"/>
      <w:b/>
      <w:bCs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0C1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4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90A"/>
  </w:style>
  <w:style w:type="paragraph" w:styleId="Footer">
    <w:name w:val="footer"/>
    <w:basedOn w:val="Normal"/>
    <w:link w:val="FooterChar"/>
    <w:uiPriority w:val="99"/>
    <w:unhideWhenUsed/>
    <w:rsid w:val="0004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90A"/>
  </w:style>
  <w:style w:type="character" w:styleId="Hyperlink">
    <w:name w:val="Hyperlink"/>
    <w:basedOn w:val="DefaultParagraphFont"/>
    <w:uiPriority w:val="99"/>
    <w:unhideWhenUsed/>
    <w:rsid w:val="001047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2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esrc.ukri.org/funding/funding-opportunities/open-research-area-ora-for-the-social-sciences-2019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src.ukri.org/funding/funding-opportunities/open-research-area-ora-for-the-social-sciences-2019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erfaces and Relations" ma:contentTypeID="0x010100DD3673D5398E024C85E79D13491073B1011200AB60078AE9356D43A445074EC5745DB4" ma:contentTypeVersion="18" ma:contentTypeDescription="Interfaces and Relations content type" ma:contentTypeScope="" ma:versionID="88c54a765deba0cc0c28133e8b27fd0c">
  <xsd:schema xmlns:xsd="http://www.w3.org/2001/XMLSchema" xmlns:xs="http://www.w3.org/2001/XMLSchema" xmlns:p="http://schemas.microsoft.com/office/2006/metadata/properties" xmlns:ns1="http://schemas.microsoft.com/sharepoint/v3" xmlns:ns2="77849d38-8df3-432f-a373-cb641c8af090" xmlns:ns3="9895fcd0-71a4-40c2-ad36-1709fac166cd" targetNamespace="http://schemas.microsoft.com/office/2006/metadata/properties" ma:root="true" ma:fieldsID="1bcfa7fd2a2eb5f4dc83c930ec9bbcd2" ns1:_="" ns2:_="" ns3:_="">
    <xsd:import namespace="http://schemas.microsoft.com/sharepoint/v3"/>
    <xsd:import namespace="77849d38-8df3-432f-a373-cb641c8af090"/>
    <xsd:import namespace="9895fcd0-71a4-40c2-ad36-1709fac166cd"/>
    <xsd:element name="properties">
      <xsd:complexType>
        <xsd:sequence>
          <xsd:element name="documentManagement">
            <xsd:complexType>
              <xsd:all>
                <xsd:element ref="ns1:Item_x0020_Status"/>
                <xsd:element ref="ns2:Created_x0020_By_x0020_Extra_x0020_Info" minOccurs="0"/>
                <xsd:element ref="ns1:Discipline" minOccurs="0"/>
                <xsd:element ref="ns1:Retention_x0020_Days_x0020_Elapsed" minOccurs="0"/>
                <xsd:element ref="ns1:Objective_x0020_ID" minOccurs="0"/>
                <xsd:element ref="ns1:Parent_x0020_ID" minOccurs="0"/>
                <xsd:element ref="ns1:Year" minOccurs="0"/>
                <xsd:element ref="ns1:Generated_x0020_By" minOccurs="0"/>
                <xsd:element ref="ns1:Principal_x0020_Applicant" minOccurs="0"/>
                <xsd:element ref="ns1:Email_x0020_To" minOccurs="0"/>
                <xsd:element ref="ns1:Email_x0020_Subject" minOccurs="0"/>
                <xsd:element ref="ns1:Email_x0020_Sender" minOccurs="0"/>
                <xsd:element ref="ns1:Email_x0020_Sent_x0020_On_x0020_Time" minOccurs="0"/>
                <xsd:element ref="ns1:Email_x0020_Importance" minOccurs="0"/>
                <xsd:element ref="ns1:Email_x0020_Sensitivity" minOccurs="0"/>
                <xsd:element ref="ns1:Classification" minOccurs="0"/>
                <xsd:element ref="ns3:_dlc_Exempt" minOccurs="0"/>
                <xsd:element ref="ns3:_dlc_ExpireDateSaved" minOccurs="0"/>
                <xsd:element ref="ns3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_x0020_Status" ma:index="8" ma:displayName="Item Status" ma:default="Document" ma:format="Dropdown" ma:internalName="Item_x0020_Status" ma:readOnly="false">
      <xsd:simpleType>
        <xsd:restriction base="dms:Choice">
          <xsd:enumeration value="Document"/>
          <xsd:enumeration value="Record"/>
        </xsd:restriction>
      </xsd:simpleType>
    </xsd:element>
    <xsd:element name="Discipline" ma:index="10" nillable="true" ma:displayName="Discipline" ma:format="Dropdown" ma:hidden="true" ma:internalName="Discipline" ma:readOnly="false">
      <xsd:simpleType>
        <xsd:restriction base="dms:Choice">
          <xsd:enumeration value="Area and Development Studies"/>
          <xsd:enumeration value="Arts and Humanities"/>
          <xsd:enumeration value="Biological Sciences"/>
          <xsd:enumeration value="Demography"/>
          <xsd:enumeration value="Economic and Social History"/>
          <xsd:enumeration value="Economics"/>
          <xsd:enumeration value="Education"/>
          <xsd:enumeration value="Engineering and Physical Sciences (includes Astronomy and Particle Physics)"/>
          <xsd:enumeration value="Environmental Planning"/>
          <xsd:enumeration value="Environmental Planning/Planning"/>
          <xsd:enumeration value="Environmental Sciences"/>
          <xsd:enumeration value="Housing Management"/>
          <xsd:enumeration value="Human Geography"/>
          <xsd:enumeration value="Interdisciplinary Studies"/>
          <xsd:enumeration value="Linguistics"/>
          <xsd:enumeration value="Management and Business Studies"/>
          <xsd:enumeration value="Medical Sciences"/>
          <xsd:enumeration value="Medicine and Nursing"/>
          <xsd:enumeration value="Multidisciplinary"/>
          <xsd:enumeration value="No Lead Discipline"/>
          <xsd:enumeration value="NULL"/>
          <xsd:enumeration value="Political Science and International Relations"/>
          <xsd:enumeration value="Political Science and International Studies"/>
          <xsd:enumeration value="Psychology"/>
          <xsd:enumeration value="Public Engagement Grants"/>
          <xsd:enumeration value="Science and Technology Studies"/>
          <xsd:enumeration value="Science, Technology and Engineering"/>
          <xsd:enumeration value="Social Anthropology"/>
          <xsd:enumeration value="Social Policy"/>
          <xsd:enumeration value="Social Sciences"/>
          <xsd:enumeration value="Social Work"/>
          <xsd:enumeration value="Socio-Legal Studies"/>
          <xsd:enumeration value="Sociology"/>
          <xsd:enumeration value="Statistics, Computing and Methodology"/>
          <xsd:enumeration value="Statistics, Methods and Computing"/>
        </xsd:restriction>
      </xsd:simpleType>
    </xsd:element>
    <xsd:element name="Retention_x0020_Days_x0020_Elapsed" ma:index="11" nillable="true" ma:displayName="Retention Days Elapsed" ma:hidden="true" ma:internalName="Retention_x0020_Days_x0020_Elapsed" ma:readOnly="false">
      <xsd:simpleType>
        <xsd:restriction base="dms:Number"/>
      </xsd:simpleType>
    </xsd:element>
    <xsd:element name="Objective_x0020_ID" ma:index="12" nillable="true" ma:displayName="Objective ID" ma:hidden="true" ma:internalName="Objective_x0020_ID" ma:readOnly="false">
      <xsd:simpleType>
        <xsd:restriction base="dms:Text">
          <xsd:maxLength value="255"/>
        </xsd:restriction>
      </xsd:simpleType>
    </xsd:element>
    <xsd:element name="Parent_x0020_ID" ma:index="13" nillable="true" ma:displayName="Parent ID" ma:hidden="true" ma:internalName="Parent_x0020_ID" ma:readOnly="false">
      <xsd:simpleType>
        <xsd:restriction base="dms:Text">
          <xsd:maxLength value="255"/>
        </xsd:restriction>
      </xsd:simpleType>
    </xsd:element>
    <xsd:element name="Year" ma:index="14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Generated_x0020_By" ma:index="15" nillable="true" ma:displayName="Generated By" ma:hidden="true" ma:internalName="Generated_x0020_By" ma:readOnly="false">
      <xsd:simpleType>
        <xsd:restriction base="dms:Text">
          <xsd:maxLength value="255"/>
        </xsd:restriction>
      </xsd:simpleType>
    </xsd:element>
    <xsd:element name="Principal_x0020_Applicant" ma:index="16" nillable="true" ma:displayName="Principal Applicant" ma:hidden="true" ma:internalName="Principal_x0020_Applicant" ma:readOnly="false">
      <xsd:simpleType>
        <xsd:restriction base="dms:Text">
          <xsd:maxLength value="255"/>
        </xsd:restriction>
      </xsd:simpleType>
    </xsd:element>
    <xsd:element name="Email_x0020_To" ma:index="18" nillable="true" ma:displayName="Email To" ma:hidden="true" ma:internalName="Email_x0020_To" ma:readOnly="false">
      <xsd:simpleType>
        <xsd:restriction base="dms:Text">
          <xsd:maxLength value="255"/>
        </xsd:restriction>
      </xsd:simpleType>
    </xsd:element>
    <xsd:element name="Email_x0020_Subject" ma:index="19" nillable="true" ma:displayName="Email Subject" ma:hidden="true" ma:internalName="Email_x0020_Subject" ma:readOnly="false">
      <xsd:simpleType>
        <xsd:restriction base="dms:Text">
          <xsd:maxLength value="255"/>
        </xsd:restriction>
      </xsd:simpleType>
    </xsd:element>
    <xsd:element name="Email_x0020_Sender" ma:index="20" nillable="true" ma:displayName="Email Sender" ma:hidden="true" ma:internalName="Email_x0020_Sender" ma:readOnly="false">
      <xsd:simpleType>
        <xsd:restriction base="dms:Text">
          <xsd:maxLength value="255"/>
        </xsd:restriction>
      </xsd:simpleType>
    </xsd:element>
    <xsd:element name="Email_x0020_Sent_x0020_On_x0020_Time" ma:index="21" nillable="true" ma:displayName="Email Sent On Time" ma:hidden="true" ma:internalName="Email_x0020_Sent_x0020_On_x0020_Time" ma:readOnly="false">
      <xsd:simpleType>
        <xsd:restriction base="dms:Text">
          <xsd:maxLength value="255"/>
        </xsd:restriction>
      </xsd:simpleType>
    </xsd:element>
    <xsd:element name="Email_x0020_Importance" ma:index="22" nillable="true" ma:displayName="Email Importance" ma:hidden="true" ma:internalName="Email_x0020_Importance" ma:readOnly="false">
      <xsd:simpleType>
        <xsd:restriction base="dms:Text">
          <xsd:maxLength value="255"/>
        </xsd:restriction>
      </xsd:simpleType>
    </xsd:element>
    <xsd:element name="Email_x0020_Sensitivity" ma:index="23" nillable="true" ma:displayName="Email Sensitivity" ma:hidden="true" ma:internalName="Email_x0020_Sensitivity" ma:readOnly="false">
      <xsd:simpleType>
        <xsd:restriction base="dms:Text">
          <xsd:maxLength value="255"/>
        </xsd:restriction>
      </xsd:simpleType>
    </xsd:element>
    <xsd:element name="Classification" ma:index="24" nillable="true" ma:displayName="Classification" ma:format="Dropdown" ma:hidden="true" ma:internalName="Classification" ma:readOnly="false">
      <xsd:simpleType>
        <xsd:restriction base="dms:Choice">
          <xsd:enumeration value="Not Protectively Marked"/>
          <xsd:enumeration value="Protect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9d38-8df3-432f-a373-cb641c8af090" elementFormDefault="qualified">
    <xsd:import namespace="http://schemas.microsoft.com/office/2006/documentManagement/types"/>
    <xsd:import namespace="http://schemas.microsoft.com/office/infopath/2007/PartnerControls"/>
    <xsd:element name="Created_x0020_By_x0020_Extra_x0020_Info" ma:index="9" nillable="true" ma:displayName="Created By Extra Info" ma:hidden="true" ma:internalName="Created_x0020_By_x0020_Extra_x0020_Inf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5fcd0-71a4-40c2-ad36-1709fac166cd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http://schemas.microsoft.com/sharepoint/v3" xsi:nil="true"/>
    <Retention_x0020_Days_x0020_Elapsed xmlns="http://schemas.microsoft.com/sharepoint/v3" xsi:nil="true"/>
    <Objective_x0020_ID xmlns="http://schemas.microsoft.com/sharepoint/v3" xsi:nil="true"/>
    <Email_x0020_Subject xmlns="http://schemas.microsoft.com/sharepoint/v3" xsi:nil="true"/>
    <Email_x0020_Sent_x0020_On_x0020_Time xmlns="http://schemas.microsoft.com/sharepoint/v3" xsi:nil="true"/>
    <Item_x0020_Status xmlns="http://schemas.microsoft.com/sharepoint/v3">Document</Item_x0020_Status>
    <Generated_x0020_By xmlns="http://schemas.microsoft.com/sharepoint/v3" xsi:nil="true"/>
    <Email_x0020_Sensitivity xmlns="http://schemas.microsoft.com/sharepoint/v3" xsi:nil="true"/>
    <Email_x0020_To xmlns="http://schemas.microsoft.com/sharepoint/v3" xsi:nil="true"/>
    <Email_x0020_Sender xmlns="http://schemas.microsoft.com/sharepoint/v3" xsi:nil="true"/>
    <Email_x0020_Importance xmlns="http://schemas.microsoft.com/sharepoint/v3" xsi:nil="true"/>
    <Discipline xmlns="http://schemas.microsoft.com/sharepoint/v3" xsi:nil="true"/>
    <Principal_x0020_Applicant xmlns="http://schemas.microsoft.com/sharepoint/v3" xsi:nil="true"/>
    <Classification xmlns="http://schemas.microsoft.com/sharepoint/v3" xsi:nil="true"/>
    <Created_x0020_By_x0020_Extra_x0020_Info xmlns="77849d38-8df3-432f-a373-cb641c8af090" xsi:nil="true"/>
    <Parent_x0020_I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10EBBAA1-D49D-4450-9A98-206D72A9F9A9" local="false">
  <p:Name>xCouncil Policy</p:Name>
  <p:Description>Cross council expiration policy</p:Description>
  <p:Statement>Cross council records will be expired based upon a time set for the content type</p:Statement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CustomExpiration.CustomExpirationFormula"/>
          <action type="workflow" id="bbb2e488-6eae-4f7e-b071-ea6a424e55c0"/>
        </data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86596126-C5F3-47A1-9D89-B0F3B1D09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849d38-8df3-432f-a373-cb641c8af090"/>
    <ds:schemaRef ds:uri="9895fcd0-71a4-40c2-ad36-1709fac16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94813-58C3-4B82-A033-483CD43ECAFE}">
  <ds:schemaRefs>
    <ds:schemaRef ds:uri="http://purl.org/dc/elements/1.1/"/>
    <ds:schemaRef ds:uri="9895fcd0-71a4-40c2-ad36-1709fac166cd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7849d38-8df3-432f-a373-cb641c8af090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0F070E-A0F8-4D80-8EA1-6805DD42F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79973-A2E1-4FD1-AC97-56E3EB670C50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93F6293-1179-4E66-8404-78AF7BF2F91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 A3 former submissions and resubmissions</vt:lpstr>
    </vt:vector>
  </TitlesOfParts>
  <Company>UKSBS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 A3 former submissions and resubmissions</dc:title>
  <dc:subject/>
  <dc:creator>ESRC</dc:creator>
  <cp:keywords/>
  <dc:description/>
  <cp:lastModifiedBy>Marzena Bien - UKRI ESRC</cp:lastModifiedBy>
  <cp:revision>5</cp:revision>
  <dcterms:created xsi:type="dcterms:W3CDTF">2019-05-13T15:57:00Z</dcterms:created>
  <dcterms:modified xsi:type="dcterms:W3CDTF">2019-05-20T12:37:00Z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0x010100DD3673D5398E024C85E79D13491073B1011200AB60078AE9356D43A445074EC5745DB4</vt:lpwstr>
  </property>
</Properties>
</file>